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977" w:rsidRDefault="00A41977">
      <w:pPr>
        <w:pStyle w:val="Standard"/>
        <w:tabs>
          <w:tab w:val="left" w:pos="4845"/>
        </w:tabs>
        <w:spacing w:after="0"/>
        <w:rPr>
          <w:rFonts w:ascii="Arial" w:hAnsi="Arial" w:cs="Arial"/>
          <w:b/>
          <w:sz w:val="28"/>
          <w:szCs w:val="28"/>
        </w:rPr>
      </w:pPr>
    </w:p>
    <w:p w:rsidR="00A41977" w:rsidRDefault="00A41977">
      <w:pPr>
        <w:pStyle w:val="Standard"/>
        <w:tabs>
          <w:tab w:val="left" w:pos="4845"/>
        </w:tabs>
        <w:spacing w:after="0"/>
        <w:rPr>
          <w:rFonts w:ascii="Arial" w:hAnsi="Arial" w:cs="Arial"/>
          <w:b/>
          <w:sz w:val="28"/>
          <w:szCs w:val="28"/>
        </w:rPr>
      </w:pPr>
    </w:p>
    <w:p w:rsidR="00A41977" w:rsidRDefault="00A41977">
      <w:pPr>
        <w:pStyle w:val="Standard"/>
        <w:tabs>
          <w:tab w:val="left" w:pos="4845"/>
        </w:tabs>
        <w:spacing w:after="0"/>
        <w:rPr>
          <w:rFonts w:ascii="Arial" w:hAnsi="Arial" w:cs="Arial"/>
          <w:b/>
          <w:sz w:val="28"/>
          <w:szCs w:val="28"/>
        </w:rPr>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s1" o:spid="_x0000_s1026" type="#_x0000_t75" style="position:absolute;margin-left:0;margin-top:18.45pt;width:129.75pt;height:120.75pt;z-index:251658240;visibility:visible;mso-position-horizontal:left;mso-position-horizontal-relative:margin">
            <v:imagedata r:id="rId7" o:title=""/>
            <w10:wrap type="square" anchorx="margin"/>
          </v:shape>
        </w:pict>
      </w:r>
    </w:p>
    <w:p w:rsidR="00A41977" w:rsidRPr="009F79C2" w:rsidRDefault="00A41977">
      <w:pPr>
        <w:pStyle w:val="Standard"/>
        <w:tabs>
          <w:tab w:val="left" w:pos="4845"/>
        </w:tabs>
        <w:spacing w:after="0"/>
        <w:rPr>
          <w:rFonts w:ascii="Arial" w:hAnsi="Arial" w:cs="Arial"/>
          <w:b/>
          <w:sz w:val="26"/>
          <w:szCs w:val="26"/>
        </w:rPr>
      </w:pPr>
      <w:r>
        <w:rPr>
          <w:rFonts w:ascii="Arial" w:hAnsi="Arial" w:cs="Arial"/>
          <w:b/>
          <w:sz w:val="28"/>
          <w:szCs w:val="28"/>
        </w:rPr>
        <w:t xml:space="preserve">     </w:t>
      </w:r>
      <w:r w:rsidRPr="009F79C2">
        <w:rPr>
          <w:rFonts w:ascii="Arial" w:hAnsi="Arial" w:cs="Arial"/>
          <w:b/>
          <w:sz w:val="26"/>
          <w:szCs w:val="26"/>
        </w:rPr>
        <w:t>ΓΡΑΜΜΑΤΕΙΑ ΕΠΑΓΓΕΛΜΑΤΙΩΝ ΟΠΛΙΤΩΝ</w:t>
      </w:r>
    </w:p>
    <w:p w:rsidR="00A41977" w:rsidRDefault="00A41977">
      <w:pPr>
        <w:pStyle w:val="Standard"/>
        <w:widowControl w:val="0"/>
        <w:tabs>
          <w:tab w:val="left" w:pos="-142"/>
          <w:tab w:val="left" w:pos="709"/>
          <w:tab w:val="left" w:pos="993"/>
          <w:tab w:val="left" w:pos="1418"/>
        </w:tabs>
        <w:spacing w:after="0" w:line="240" w:lineRule="auto"/>
        <w:ind w:right="-145"/>
        <w:jc w:val="both"/>
        <w:rPr>
          <w:b/>
        </w:rPr>
      </w:pPr>
      <w:r>
        <w:rPr>
          <w:b/>
        </w:rPr>
        <w:t xml:space="preserve">         </w:t>
      </w:r>
    </w:p>
    <w:p w:rsidR="00A41977" w:rsidRPr="000725B5" w:rsidRDefault="00A41977" w:rsidP="009F79C2">
      <w:pPr>
        <w:pStyle w:val="Standard"/>
        <w:widowControl w:val="0"/>
        <w:tabs>
          <w:tab w:val="left" w:pos="-142"/>
          <w:tab w:val="left" w:pos="709"/>
          <w:tab w:val="left" w:pos="993"/>
          <w:tab w:val="left" w:pos="1418"/>
        </w:tabs>
        <w:spacing w:after="0" w:line="240" w:lineRule="auto"/>
        <w:ind w:right="-145"/>
        <w:rPr>
          <w:sz w:val="20"/>
          <w:szCs w:val="20"/>
        </w:rPr>
      </w:pPr>
      <w:r>
        <w:rPr>
          <w:b/>
        </w:rPr>
        <w:t xml:space="preserve">        </w:t>
      </w:r>
      <w:r w:rsidRPr="000725B5">
        <w:rPr>
          <w:rFonts w:ascii="Arial" w:hAnsi="Arial" w:cs="Arial"/>
          <w:b/>
          <w:sz w:val="20"/>
          <w:szCs w:val="20"/>
          <w:u w:val="single"/>
        </w:rPr>
        <w:t>ΓΡΑΜΜΑΤΕΑΣ</w:t>
      </w:r>
      <w:r w:rsidRPr="000725B5">
        <w:rPr>
          <w:rFonts w:ascii="Arial" w:hAnsi="Arial" w:cs="Arial"/>
          <w:b/>
          <w:sz w:val="20"/>
          <w:szCs w:val="20"/>
        </w:rPr>
        <w:t xml:space="preserve">:     </w:t>
      </w:r>
      <w:r>
        <w:rPr>
          <w:rFonts w:ascii="Arial" w:hAnsi="Arial" w:cs="Arial"/>
          <w:b/>
          <w:sz w:val="20"/>
          <w:szCs w:val="20"/>
        </w:rPr>
        <w:t xml:space="preserve"> </w:t>
      </w:r>
      <w:r w:rsidRPr="000725B5">
        <w:rPr>
          <w:rFonts w:ascii="Arial" w:hAnsi="Arial" w:cs="Arial"/>
          <w:sz w:val="20"/>
          <w:szCs w:val="20"/>
        </w:rPr>
        <w:t>ΑΝΤΩΝΟΠΟΥΛΟΣ ΝΙΚΟΛΑΟΣ</w:t>
      </w:r>
    </w:p>
    <w:p w:rsidR="00A41977" w:rsidRPr="000725B5" w:rsidRDefault="00A41977" w:rsidP="009F79C2">
      <w:pPr>
        <w:pStyle w:val="Standard"/>
        <w:spacing w:after="0" w:line="240" w:lineRule="auto"/>
        <w:rPr>
          <w:sz w:val="20"/>
          <w:szCs w:val="20"/>
        </w:rPr>
      </w:pPr>
      <w:r w:rsidRPr="000725B5">
        <w:rPr>
          <w:rFonts w:ascii="Arial" w:hAnsi="Arial" w:cs="Arial"/>
          <w:b/>
          <w:sz w:val="20"/>
          <w:szCs w:val="20"/>
        </w:rPr>
        <w:t xml:space="preserve">      </w:t>
      </w:r>
      <w:r>
        <w:rPr>
          <w:rFonts w:ascii="Arial" w:hAnsi="Arial" w:cs="Arial"/>
          <w:b/>
          <w:sz w:val="20"/>
          <w:szCs w:val="20"/>
        </w:rPr>
        <w:t xml:space="preserve"> </w:t>
      </w:r>
      <w:r w:rsidRPr="000725B5">
        <w:rPr>
          <w:rFonts w:ascii="Arial" w:hAnsi="Arial" w:cs="Arial"/>
          <w:b/>
          <w:sz w:val="20"/>
          <w:szCs w:val="20"/>
          <w:u w:val="single"/>
        </w:rPr>
        <w:t>ΤΟΜΕΑΡΧΕΣ:</w:t>
      </w:r>
      <w:r w:rsidRPr="000725B5">
        <w:rPr>
          <w:rFonts w:ascii="Arial" w:hAnsi="Arial" w:cs="Arial"/>
          <w:b/>
          <w:sz w:val="20"/>
          <w:szCs w:val="20"/>
        </w:rPr>
        <w:t xml:space="preserve">        </w:t>
      </w:r>
      <w:r w:rsidRPr="000725B5">
        <w:rPr>
          <w:rFonts w:ascii="Arial" w:hAnsi="Arial" w:cs="Arial"/>
          <w:sz w:val="20"/>
          <w:szCs w:val="20"/>
        </w:rPr>
        <w:t xml:space="preserve">ΧΑΤΖΙΔΗΣ ΧΡΗΣΤΟΣ                  </w:t>
      </w:r>
    </w:p>
    <w:p w:rsidR="00A41977" w:rsidRPr="000725B5" w:rsidRDefault="00A41977">
      <w:pPr>
        <w:pStyle w:val="Standard"/>
        <w:spacing w:after="0"/>
        <w:rPr>
          <w:rFonts w:ascii="Arial" w:hAnsi="Arial" w:cs="Arial"/>
          <w:sz w:val="20"/>
          <w:szCs w:val="20"/>
        </w:rPr>
      </w:pPr>
      <w:r w:rsidRPr="000725B5">
        <w:rPr>
          <w:rFonts w:ascii="Arial" w:hAnsi="Arial" w:cs="Arial"/>
          <w:sz w:val="20"/>
          <w:szCs w:val="20"/>
        </w:rPr>
        <w:t xml:space="preserve"> </w:t>
      </w:r>
      <w:r w:rsidRPr="000725B5">
        <w:rPr>
          <w:rFonts w:ascii="Arial" w:hAnsi="Arial" w:cs="Arial"/>
          <w:sz w:val="20"/>
          <w:szCs w:val="20"/>
        </w:rPr>
        <w:tab/>
        <w:t xml:space="preserve">                          </w:t>
      </w:r>
      <w:bookmarkStart w:id="0" w:name="_GoBack"/>
      <w:bookmarkEnd w:id="0"/>
      <w:r w:rsidRPr="000725B5">
        <w:rPr>
          <w:rFonts w:ascii="Arial" w:hAnsi="Arial" w:cs="Arial"/>
          <w:sz w:val="20"/>
          <w:szCs w:val="20"/>
        </w:rPr>
        <w:t>ΚΑΚΑΡΙΚΟΥ ΑΠΟΣΤΟΛΙΑ</w:t>
      </w:r>
    </w:p>
    <w:p w:rsidR="00A41977" w:rsidRPr="000725B5" w:rsidRDefault="00A41977">
      <w:pPr>
        <w:pStyle w:val="Standard"/>
        <w:widowControl w:val="0"/>
        <w:tabs>
          <w:tab w:val="left" w:pos="-142"/>
          <w:tab w:val="left" w:pos="709"/>
          <w:tab w:val="left" w:pos="993"/>
          <w:tab w:val="left" w:pos="1418"/>
        </w:tabs>
        <w:spacing w:after="0" w:line="240" w:lineRule="auto"/>
        <w:ind w:right="-145"/>
        <w:jc w:val="both"/>
        <w:rPr>
          <w:sz w:val="20"/>
          <w:szCs w:val="20"/>
        </w:rPr>
      </w:pPr>
    </w:p>
    <w:p w:rsidR="00A41977" w:rsidRPr="00CF2ABC" w:rsidRDefault="00A41977">
      <w:pPr>
        <w:pStyle w:val="Standard"/>
        <w:widowControl w:val="0"/>
        <w:tabs>
          <w:tab w:val="left" w:pos="-142"/>
          <w:tab w:val="left" w:pos="709"/>
          <w:tab w:val="left" w:pos="993"/>
          <w:tab w:val="left" w:pos="1418"/>
        </w:tabs>
        <w:spacing w:after="0" w:line="240" w:lineRule="auto"/>
        <w:ind w:right="-145"/>
        <w:jc w:val="both"/>
        <w:rPr>
          <w:sz w:val="20"/>
          <w:szCs w:val="20"/>
        </w:rPr>
      </w:pPr>
      <w:r w:rsidRPr="00CF2ABC">
        <w:rPr>
          <w:sz w:val="20"/>
          <w:szCs w:val="20"/>
        </w:rPr>
        <w:t xml:space="preserve">         </w:t>
      </w:r>
      <w:r w:rsidRPr="000725B5">
        <w:rPr>
          <w:rFonts w:ascii="Arial" w:hAnsi="Arial" w:cs="Arial"/>
          <w:b/>
          <w:sz w:val="20"/>
          <w:szCs w:val="20"/>
          <w:u w:val="single"/>
          <w:lang w:val="en-US"/>
        </w:rPr>
        <w:t>E</w:t>
      </w:r>
      <w:r w:rsidRPr="00CF2ABC">
        <w:rPr>
          <w:rFonts w:ascii="Arial" w:hAnsi="Arial" w:cs="Arial"/>
          <w:b/>
          <w:sz w:val="20"/>
          <w:szCs w:val="20"/>
          <w:u w:val="single"/>
        </w:rPr>
        <w:t>-</w:t>
      </w:r>
      <w:r w:rsidRPr="000725B5">
        <w:rPr>
          <w:rFonts w:ascii="Arial" w:hAnsi="Arial" w:cs="Arial"/>
          <w:b/>
          <w:sz w:val="20"/>
          <w:szCs w:val="20"/>
          <w:u w:val="single"/>
          <w:lang w:val="en-US"/>
        </w:rPr>
        <w:t>MAIL</w:t>
      </w:r>
      <w:r w:rsidRPr="00CF2ABC">
        <w:rPr>
          <w:rFonts w:ascii="Arial" w:hAnsi="Arial" w:cs="Arial"/>
          <w:b/>
          <w:sz w:val="20"/>
          <w:szCs w:val="20"/>
          <w:u w:val="single"/>
        </w:rPr>
        <w:t>:</w:t>
      </w:r>
      <w:r w:rsidRPr="00CF2ABC">
        <w:rPr>
          <w:rFonts w:ascii="Arial" w:hAnsi="Arial" w:cs="Arial"/>
          <w:sz w:val="20"/>
          <w:szCs w:val="20"/>
        </w:rPr>
        <w:t xml:space="preserve"> </w:t>
      </w:r>
      <w:r w:rsidRPr="000725B5">
        <w:rPr>
          <w:rFonts w:ascii="Arial" w:hAnsi="Arial" w:cs="Arial"/>
          <w:sz w:val="20"/>
          <w:szCs w:val="20"/>
          <w:lang w:val="en-US"/>
        </w:rPr>
        <w:t>pomens</w:t>
      </w:r>
      <w:r w:rsidRPr="00CF2ABC">
        <w:rPr>
          <w:rFonts w:ascii="Arial" w:hAnsi="Arial" w:cs="Arial"/>
          <w:sz w:val="20"/>
          <w:szCs w:val="20"/>
        </w:rPr>
        <w:t>.</w:t>
      </w:r>
      <w:r w:rsidRPr="000725B5">
        <w:rPr>
          <w:rFonts w:ascii="Arial" w:hAnsi="Arial" w:cs="Arial"/>
          <w:sz w:val="20"/>
          <w:szCs w:val="20"/>
          <w:lang w:val="en-US"/>
        </w:rPr>
        <w:t>gram</w:t>
      </w:r>
      <w:r w:rsidRPr="00CF2ABC">
        <w:rPr>
          <w:rFonts w:ascii="Arial" w:hAnsi="Arial" w:cs="Arial"/>
          <w:sz w:val="20"/>
          <w:szCs w:val="20"/>
        </w:rPr>
        <w:t>.</w:t>
      </w:r>
      <w:r w:rsidRPr="000725B5">
        <w:rPr>
          <w:rFonts w:ascii="Arial" w:hAnsi="Arial" w:cs="Arial"/>
          <w:sz w:val="20"/>
          <w:szCs w:val="20"/>
          <w:lang w:val="en-US"/>
        </w:rPr>
        <w:t>epop</w:t>
      </w:r>
      <w:r w:rsidRPr="00CF2ABC">
        <w:rPr>
          <w:rFonts w:ascii="Arial" w:hAnsi="Arial" w:cs="Arial"/>
          <w:sz w:val="20"/>
          <w:szCs w:val="20"/>
        </w:rPr>
        <w:t>@</w:t>
      </w:r>
      <w:r w:rsidRPr="000725B5">
        <w:rPr>
          <w:rFonts w:ascii="Arial" w:hAnsi="Arial" w:cs="Arial"/>
          <w:sz w:val="20"/>
          <w:szCs w:val="20"/>
          <w:lang w:val="en-US"/>
        </w:rPr>
        <w:t>hotmail</w:t>
      </w:r>
      <w:r w:rsidRPr="00CF2ABC">
        <w:rPr>
          <w:rFonts w:ascii="Arial" w:hAnsi="Arial" w:cs="Arial"/>
          <w:sz w:val="20"/>
          <w:szCs w:val="20"/>
        </w:rPr>
        <w:t>.</w:t>
      </w:r>
      <w:r w:rsidRPr="000725B5">
        <w:rPr>
          <w:rFonts w:ascii="Arial" w:hAnsi="Arial" w:cs="Arial"/>
          <w:sz w:val="20"/>
          <w:szCs w:val="20"/>
          <w:lang w:val="en-US"/>
        </w:rPr>
        <w:t>com</w:t>
      </w:r>
      <w:r w:rsidRPr="00CF2ABC">
        <w:rPr>
          <w:rFonts w:ascii="Arial" w:hAnsi="Arial" w:cs="Arial"/>
          <w:sz w:val="20"/>
          <w:szCs w:val="20"/>
        </w:rPr>
        <w:t xml:space="preserve">                 </w:t>
      </w:r>
    </w:p>
    <w:p w:rsidR="00A41977" w:rsidRPr="00CF2ABC" w:rsidRDefault="00A41977">
      <w:pPr>
        <w:pStyle w:val="Standard"/>
        <w:widowControl w:val="0"/>
        <w:tabs>
          <w:tab w:val="left" w:pos="-142"/>
          <w:tab w:val="left" w:pos="709"/>
          <w:tab w:val="left" w:pos="993"/>
          <w:tab w:val="left" w:pos="1418"/>
        </w:tabs>
        <w:spacing w:after="0" w:line="240" w:lineRule="auto"/>
        <w:ind w:right="-145"/>
        <w:jc w:val="both"/>
      </w:pPr>
    </w:p>
    <w:p w:rsidR="00A41977" w:rsidRPr="00CF2ABC" w:rsidRDefault="00A41977">
      <w:pPr>
        <w:pStyle w:val="Standard"/>
        <w:widowControl w:val="0"/>
        <w:tabs>
          <w:tab w:val="left" w:pos="-142"/>
          <w:tab w:val="left" w:pos="709"/>
          <w:tab w:val="left" w:pos="993"/>
          <w:tab w:val="left" w:pos="1418"/>
        </w:tabs>
        <w:spacing w:after="0" w:line="240" w:lineRule="auto"/>
        <w:ind w:right="-145"/>
        <w:jc w:val="both"/>
      </w:pPr>
    </w:p>
    <w:p w:rsidR="00A41977" w:rsidRPr="00CF2ABC" w:rsidRDefault="00A41977">
      <w:pPr>
        <w:pStyle w:val="Standard"/>
        <w:widowControl w:val="0"/>
        <w:tabs>
          <w:tab w:val="left" w:pos="-142"/>
          <w:tab w:val="left" w:pos="709"/>
          <w:tab w:val="left" w:pos="993"/>
          <w:tab w:val="left" w:pos="1418"/>
        </w:tabs>
        <w:spacing w:after="0" w:line="240" w:lineRule="auto"/>
        <w:ind w:right="-145"/>
        <w:jc w:val="both"/>
      </w:pPr>
    </w:p>
    <w:p w:rsidR="00A41977" w:rsidRDefault="00A41977">
      <w:pPr>
        <w:pStyle w:val="Standard"/>
        <w:widowControl w:val="0"/>
        <w:tabs>
          <w:tab w:val="left" w:pos="-142"/>
          <w:tab w:val="left" w:pos="709"/>
          <w:tab w:val="left" w:pos="993"/>
          <w:tab w:val="left" w:pos="1418"/>
        </w:tabs>
        <w:spacing w:after="0" w:line="240" w:lineRule="auto"/>
        <w:ind w:right="-145"/>
        <w:jc w:val="both"/>
      </w:pPr>
      <w:r w:rsidRPr="00CF2ABC">
        <w:t xml:space="preserve">                                                </w:t>
      </w:r>
      <w:r w:rsidRPr="00CF2ABC">
        <w:rPr>
          <w:rFonts w:ascii="Arial" w:hAnsi="Arial" w:cs="Arial"/>
          <w:sz w:val="24"/>
          <w:szCs w:val="24"/>
          <w:lang w:eastAsia="el-GR"/>
        </w:rPr>
        <w:t xml:space="preserve">                                            </w:t>
      </w:r>
      <w:r w:rsidRPr="00CF2ABC">
        <w:rPr>
          <w:rFonts w:ascii="Arial" w:hAnsi="Arial" w:cs="Arial"/>
          <w:b/>
          <w:bCs/>
          <w:sz w:val="24"/>
          <w:szCs w:val="24"/>
          <w:lang w:eastAsia="el-GR"/>
        </w:rPr>
        <w:t xml:space="preserve">                      </w:t>
      </w:r>
      <w:r>
        <w:rPr>
          <w:rFonts w:ascii="Arial" w:hAnsi="Arial" w:cs="Arial"/>
          <w:b/>
          <w:bCs/>
          <w:sz w:val="24"/>
          <w:szCs w:val="24"/>
          <w:lang w:eastAsia="el-GR"/>
        </w:rPr>
        <w:t>Αθήνα 16 Ιουλ 20</w:t>
      </w:r>
    </w:p>
    <w:p w:rsidR="00A41977" w:rsidRDefault="00A41977">
      <w:pPr>
        <w:pStyle w:val="Standard"/>
        <w:widowControl w:val="0"/>
        <w:tabs>
          <w:tab w:val="left" w:pos="-142"/>
          <w:tab w:val="left" w:pos="709"/>
          <w:tab w:val="left" w:pos="993"/>
          <w:tab w:val="left" w:pos="1418"/>
        </w:tabs>
        <w:spacing w:after="0" w:line="240" w:lineRule="auto"/>
        <w:ind w:right="-145"/>
        <w:jc w:val="both"/>
        <w:rPr>
          <w:rFonts w:ascii="Arial" w:hAnsi="Arial" w:cs="Arial"/>
          <w:b/>
          <w:bCs/>
          <w:sz w:val="24"/>
          <w:szCs w:val="24"/>
          <w:lang w:eastAsia="el-GR"/>
        </w:rPr>
      </w:pPr>
      <w:r>
        <w:rPr>
          <w:rFonts w:ascii="Arial" w:hAnsi="Arial" w:cs="Arial"/>
          <w:b/>
          <w:bCs/>
          <w:sz w:val="24"/>
          <w:szCs w:val="24"/>
          <w:lang w:eastAsia="el-GR"/>
        </w:rPr>
        <w:t>---------------------------------------------------------------------------------------------------------------</w:t>
      </w:r>
    </w:p>
    <w:p w:rsidR="00A41977" w:rsidRDefault="00A41977">
      <w:pPr>
        <w:pStyle w:val="Standard"/>
        <w:widowControl w:val="0"/>
        <w:tabs>
          <w:tab w:val="left" w:pos="-142"/>
          <w:tab w:val="left" w:pos="709"/>
          <w:tab w:val="left" w:pos="993"/>
          <w:tab w:val="left" w:pos="1418"/>
        </w:tabs>
        <w:spacing w:after="0" w:line="240" w:lineRule="auto"/>
        <w:ind w:right="-145"/>
        <w:jc w:val="both"/>
        <w:rPr>
          <w:rFonts w:ascii="Arial" w:hAnsi="Arial" w:cs="Arial"/>
          <w:b/>
          <w:bCs/>
          <w:sz w:val="24"/>
          <w:szCs w:val="24"/>
          <w:lang w:eastAsia="el-GR"/>
        </w:rPr>
      </w:pPr>
    </w:p>
    <w:p w:rsidR="00A41977" w:rsidRDefault="00A41977">
      <w:pPr>
        <w:pStyle w:val="Standard"/>
        <w:widowControl w:val="0"/>
        <w:tabs>
          <w:tab w:val="left" w:pos="-142"/>
          <w:tab w:val="left" w:pos="709"/>
          <w:tab w:val="left" w:pos="993"/>
          <w:tab w:val="left" w:pos="1418"/>
        </w:tabs>
        <w:spacing w:after="0" w:line="240" w:lineRule="auto"/>
        <w:ind w:right="-145"/>
        <w:jc w:val="both"/>
        <w:rPr>
          <w:rFonts w:ascii="Arial" w:hAnsi="Arial" w:cs="Arial"/>
          <w:b/>
          <w:bCs/>
          <w:sz w:val="24"/>
          <w:szCs w:val="24"/>
          <w:lang w:eastAsia="el-GR"/>
        </w:rPr>
      </w:pPr>
      <w:r>
        <w:rPr>
          <w:rFonts w:ascii="Arial" w:hAnsi="Arial" w:cs="Arial"/>
          <w:b/>
          <w:bCs/>
          <w:sz w:val="24"/>
          <w:szCs w:val="24"/>
          <w:lang w:eastAsia="el-GR"/>
        </w:rPr>
        <w:t xml:space="preserve">ΠΡΟΣ:  </w:t>
      </w:r>
      <w:r w:rsidRPr="00302F7D">
        <w:rPr>
          <w:rFonts w:ascii="Arial" w:hAnsi="Arial" w:cs="Arial"/>
          <w:bCs/>
          <w:sz w:val="24"/>
          <w:szCs w:val="24"/>
          <w:lang w:eastAsia="el-GR"/>
        </w:rPr>
        <w:t>Αντιπροεδρία Διοικητικών θεμάτων</w:t>
      </w:r>
    </w:p>
    <w:p w:rsidR="00A41977" w:rsidRDefault="00A41977">
      <w:pPr>
        <w:pStyle w:val="Standard"/>
        <w:widowControl w:val="0"/>
        <w:tabs>
          <w:tab w:val="left" w:pos="-284"/>
          <w:tab w:val="left" w:pos="567"/>
          <w:tab w:val="left" w:pos="851"/>
          <w:tab w:val="left" w:pos="1276"/>
        </w:tabs>
        <w:spacing w:after="0" w:line="240" w:lineRule="auto"/>
        <w:ind w:left="-142" w:right="-145"/>
        <w:jc w:val="both"/>
        <w:rPr>
          <w:rFonts w:ascii="Arial" w:hAnsi="Arial" w:cs="Arial"/>
          <w:b/>
          <w:bCs/>
          <w:sz w:val="24"/>
          <w:szCs w:val="24"/>
          <w:lang w:eastAsia="el-GR"/>
        </w:rPr>
      </w:pPr>
      <w:r>
        <w:rPr>
          <w:rFonts w:ascii="Arial" w:hAnsi="Arial" w:cs="Arial"/>
          <w:b/>
          <w:bCs/>
          <w:sz w:val="24"/>
          <w:szCs w:val="24"/>
          <w:lang w:eastAsia="el-GR"/>
        </w:rPr>
        <w:t xml:space="preserve">                                                                                       </w:t>
      </w:r>
    </w:p>
    <w:p w:rsidR="00A41977" w:rsidRDefault="00A41977">
      <w:pPr>
        <w:pStyle w:val="Standard"/>
        <w:widowControl w:val="0"/>
        <w:tabs>
          <w:tab w:val="left" w:pos="1294"/>
          <w:tab w:val="left" w:pos="1719"/>
          <w:tab w:val="left" w:pos="1862"/>
          <w:tab w:val="left" w:pos="2286"/>
        </w:tabs>
        <w:spacing w:after="0" w:line="240" w:lineRule="auto"/>
        <w:ind w:left="868" w:right="-145" w:hanging="868"/>
        <w:jc w:val="both"/>
      </w:pPr>
      <w:r>
        <w:rPr>
          <w:rFonts w:ascii="Arial" w:hAnsi="Arial" w:cs="Arial"/>
          <w:b/>
          <w:bCs/>
          <w:sz w:val="24"/>
          <w:szCs w:val="24"/>
          <w:lang w:eastAsia="el-GR"/>
        </w:rPr>
        <w:t>ΘΕΜΑ:</w:t>
      </w:r>
      <w:r>
        <w:rPr>
          <w:rFonts w:ascii="Arial" w:hAnsi="Arial" w:cs="Arial"/>
          <w:bCs/>
          <w:sz w:val="24"/>
          <w:szCs w:val="24"/>
          <w:lang w:eastAsia="el-GR"/>
        </w:rPr>
        <w:tab/>
      </w:r>
      <w:r>
        <w:rPr>
          <w:rFonts w:ascii="Arial" w:hAnsi="Arial" w:cs="Arial"/>
          <w:bCs/>
          <w:sz w:val="24"/>
          <w:szCs w:val="24"/>
          <w:u w:val="single"/>
          <w:lang w:eastAsia="el-GR"/>
        </w:rPr>
        <w:t>Επαγγελματίες Οπλίτες και Έτη Συνταξιοδότησης</w:t>
      </w:r>
    </w:p>
    <w:p w:rsidR="00A41977" w:rsidRDefault="00A41977">
      <w:pPr>
        <w:pStyle w:val="Standard"/>
        <w:widowControl w:val="0"/>
        <w:tabs>
          <w:tab w:val="left" w:pos="-101"/>
          <w:tab w:val="left" w:pos="750"/>
          <w:tab w:val="left" w:pos="892"/>
          <w:tab w:val="left" w:pos="1034"/>
          <w:tab w:val="left" w:pos="1317"/>
          <w:tab w:val="left" w:pos="1459"/>
        </w:tabs>
        <w:spacing w:after="0" w:line="240" w:lineRule="auto"/>
        <w:ind w:left="41" w:right="-145"/>
        <w:rPr>
          <w:rFonts w:ascii="Arial" w:hAnsi="Arial" w:cs="Arial"/>
          <w:sz w:val="24"/>
          <w:szCs w:val="24"/>
          <w:lang w:eastAsia="el-GR"/>
        </w:rPr>
      </w:pPr>
      <w:r>
        <w:rPr>
          <w:rFonts w:ascii="Arial" w:hAnsi="Arial" w:cs="Arial"/>
          <w:sz w:val="24"/>
          <w:szCs w:val="24"/>
          <w:lang w:eastAsia="el-GR"/>
        </w:rPr>
        <w:t xml:space="preserve">         </w:t>
      </w:r>
    </w:p>
    <w:p w:rsidR="00A41977" w:rsidRDefault="00A41977">
      <w:pPr>
        <w:pStyle w:val="Standard"/>
        <w:widowControl w:val="0"/>
        <w:tabs>
          <w:tab w:val="left" w:pos="-101"/>
          <w:tab w:val="left" w:pos="750"/>
          <w:tab w:val="left" w:pos="892"/>
          <w:tab w:val="left" w:pos="1034"/>
          <w:tab w:val="left" w:pos="1317"/>
          <w:tab w:val="left" w:pos="1459"/>
        </w:tabs>
        <w:spacing w:after="0" w:line="240" w:lineRule="auto"/>
        <w:ind w:left="41" w:right="-145"/>
        <w:rPr>
          <w:rFonts w:ascii="Arial" w:hAnsi="Arial" w:cs="Arial"/>
          <w:sz w:val="24"/>
          <w:szCs w:val="24"/>
          <w:lang w:eastAsia="el-GR"/>
        </w:rPr>
      </w:pPr>
    </w:p>
    <w:p w:rsidR="00A41977" w:rsidRDefault="00A41977" w:rsidP="00B7403E">
      <w:pPr>
        <w:pStyle w:val="Standard"/>
        <w:widowControl w:val="0"/>
        <w:tabs>
          <w:tab w:val="left" w:pos="-101"/>
          <w:tab w:val="left" w:pos="750"/>
          <w:tab w:val="left" w:pos="892"/>
          <w:tab w:val="left" w:pos="1034"/>
          <w:tab w:val="left" w:pos="1317"/>
          <w:tab w:val="left" w:pos="1459"/>
        </w:tabs>
        <w:spacing w:after="0" w:line="240" w:lineRule="auto"/>
        <w:ind w:left="41" w:right="-109"/>
        <w:jc w:val="both"/>
        <w:rPr>
          <w:rFonts w:ascii="Arial" w:hAnsi="Arial" w:cs="Arial"/>
          <w:sz w:val="24"/>
          <w:szCs w:val="24"/>
          <w:lang w:eastAsia="el-GR"/>
        </w:rPr>
      </w:pPr>
      <w:r>
        <w:rPr>
          <w:rFonts w:ascii="Arial" w:hAnsi="Arial" w:cs="Arial"/>
          <w:sz w:val="24"/>
          <w:szCs w:val="24"/>
          <w:lang w:eastAsia="el-GR"/>
        </w:rPr>
        <w:t>Στις 13 Ιουλίου διαβάσαμε για δεύτερη φορά την απάντηση του κ. Υ.ΕΘ.Α περί αποστρατείας του Θεσμού ΕΠ.ΟΠ λόγω ορίου ηλικίας,</w:t>
      </w:r>
      <w:r w:rsidRPr="00B7403E">
        <w:rPr>
          <w:rFonts w:ascii="Arial" w:hAnsi="Arial" w:cs="Arial"/>
          <w:sz w:val="24"/>
          <w:szCs w:val="24"/>
          <w:lang w:eastAsia="el-GR"/>
        </w:rPr>
        <w:t xml:space="preserve"> </w:t>
      </w:r>
      <w:r>
        <w:rPr>
          <w:rFonts w:ascii="Arial" w:hAnsi="Arial" w:cs="Arial"/>
          <w:sz w:val="24"/>
          <w:szCs w:val="24"/>
          <w:lang w:eastAsia="el-GR"/>
        </w:rPr>
        <w:t>προκαλώντας στον Θεσμό των ΕΠ.ΟΠ των Ενόπλων Δυνάμεων έντονο προβληματισμό,</w:t>
      </w:r>
      <w:r w:rsidRPr="00B7403E">
        <w:rPr>
          <w:rFonts w:ascii="Arial" w:hAnsi="Arial" w:cs="Arial"/>
          <w:sz w:val="24"/>
          <w:szCs w:val="24"/>
          <w:lang w:eastAsia="el-GR"/>
        </w:rPr>
        <w:t xml:space="preserve"> </w:t>
      </w:r>
      <w:r>
        <w:rPr>
          <w:rFonts w:ascii="Arial" w:hAnsi="Arial" w:cs="Arial"/>
          <w:sz w:val="24"/>
          <w:szCs w:val="24"/>
          <w:lang w:eastAsia="el-GR"/>
        </w:rPr>
        <w:t>σύγχυση και αγανάκτηση για τον χειρισμό  του όλου θέματος.</w:t>
      </w:r>
      <w:r w:rsidRPr="00B7403E">
        <w:rPr>
          <w:rFonts w:ascii="Arial" w:hAnsi="Arial" w:cs="Arial"/>
          <w:sz w:val="24"/>
          <w:szCs w:val="24"/>
          <w:lang w:eastAsia="el-GR"/>
        </w:rPr>
        <w:t xml:space="preserve"> </w:t>
      </w:r>
      <w:r>
        <w:rPr>
          <w:rFonts w:ascii="Arial" w:hAnsi="Arial" w:cs="Arial"/>
          <w:sz w:val="24"/>
          <w:szCs w:val="24"/>
          <w:lang w:eastAsia="el-GR"/>
        </w:rPr>
        <w:t>Να υπενθυμίσουμε τους Νόμους που αφορά το συνταξιοδοτικό των στρατιωτικών που πιθανόν θα διαφεύγουν στον κ. Υ.ΕΘ.Α,</w:t>
      </w:r>
      <w:r w:rsidRPr="00B7403E">
        <w:rPr>
          <w:rFonts w:ascii="Arial" w:hAnsi="Arial" w:cs="Arial"/>
          <w:sz w:val="24"/>
          <w:szCs w:val="24"/>
          <w:lang w:eastAsia="el-GR"/>
        </w:rPr>
        <w:t xml:space="preserve"> </w:t>
      </w:r>
      <w:r>
        <w:rPr>
          <w:rFonts w:ascii="Arial" w:hAnsi="Arial" w:cs="Arial"/>
          <w:sz w:val="24"/>
          <w:szCs w:val="24"/>
          <w:lang w:eastAsia="el-GR"/>
        </w:rPr>
        <w:t>όχι σκοπίμως πιστεύουμε και αυτοί είναι:</w:t>
      </w:r>
    </w:p>
    <w:p w:rsidR="00A41977" w:rsidRDefault="00A41977">
      <w:pPr>
        <w:pStyle w:val="Standard"/>
        <w:widowControl w:val="0"/>
        <w:tabs>
          <w:tab w:val="left" w:pos="-101"/>
          <w:tab w:val="left" w:pos="750"/>
          <w:tab w:val="left" w:pos="892"/>
          <w:tab w:val="left" w:pos="1034"/>
          <w:tab w:val="left" w:pos="1317"/>
          <w:tab w:val="left" w:pos="1459"/>
        </w:tabs>
        <w:spacing w:after="0" w:line="240" w:lineRule="auto"/>
        <w:ind w:left="41" w:right="-145"/>
        <w:rPr>
          <w:rFonts w:ascii="Arial" w:hAnsi="Arial" w:cs="Arial"/>
          <w:sz w:val="24"/>
          <w:szCs w:val="24"/>
          <w:lang w:eastAsia="el-GR"/>
        </w:rPr>
      </w:pPr>
    </w:p>
    <w:p w:rsidR="00A41977" w:rsidRPr="00B7403E" w:rsidRDefault="00A41977" w:rsidP="00B7403E">
      <w:pPr>
        <w:pStyle w:val="Standard"/>
        <w:widowControl w:val="0"/>
        <w:tabs>
          <w:tab w:val="left" w:pos="-101"/>
          <w:tab w:val="left" w:pos="750"/>
          <w:tab w:val="left" w:pos="892"/>
          <w:tab w:val="left" w:pos="1034"/>
          <w:tab w:val="left" w:pos="1317"/>
          <w:tab w:val="left" w:pos="1459"/>
        </w:tabs>
        <w:spacing w:after="0" w:line="240" w:lineRule="auto"/>
        <w:ind w:left="41" w:right="-145"/>
        <w:jc w:val="both"/>
      </w:pPr>
      <w:r>
        <w:rPr>
          <w:rFonts w:ascii="Arial" w:hAnsi="Arial" w:cs="Arial"/>
          <w:sz w:val="24"/>
          <w:szCs w:val="24"/>
          <w:lang w:eastAsia="el-GR"/>
        </w:rPr>
        <w:tab/>
        <w:t xml:space="preserve"> α.</w:t>
      </w:r>
      <w:r w:rsidRPr="00B7403E">
        <w:rPr>
          <w:rFonts w:ascii="Arial" w:hAnsi="Arial" w:cs="Arial"/>
          <w:sz w:val="24"/>
          <w:szCs w:val="24"/>
          <w:lang w:eastAsia="el-GR"/>
        </w:rPr>
        <w:t xml:space="preserve"> </w:t>
      </w:r>
      <w:r>
        <w:rPr>
          <w:rFonts w:ascii="Arial" w:hAnsi="Arial" w:cs="Arial"/>
          <w:sz w:val="24"/>
          <w:szCs w:val="24"/>
          <w:lang w:eastAsia="el-GR"/>
        </w:rPr>
        <w:t>Ο</w:t>
      </w:r>
      <w:r w:rsidRPr="00B7403E">
        <w:rPr>
          <w:rFonts w:ascii="Arial" w:hAnsi="Arial" w:cs="Arial"/>
          <w:sz w:val="24"/>
          <w:szCs w:val="24"/>
          <w:lang w:eastAsia="el-GR"/>
        </w:rPr>
        <w:t xml:space="preserve"> </w:t>
      </w:r>
      <w:r>
        <w:rPr>
          <w:rFonts w:ascii="Arial" w:hAnsi="Arial" w:cs="Arial"/>
          <w:sz w:val="24"/>
          <w:szCs w:val="24"/>
          <w:lang w:eastAsia="el-GR"/>
        </w:rPr>
        <w:t>Ν.3865/2010,</w:t>
      </w:r>
      <w:r w:rsidRPr="00B7403E">
        <w:rPr>
          <w:rFonts w:ascii="Arial" w:hAnsi="Arial" w:cs="Arial"/>
          <w:sz w:val="24"/>
          <w:szCs w:val="24"/>
          <w:lang w:eastAsia="el-GR"/>
        </w:rPr>
        <w:t xml:space="preserve"> </w:t>
      </w:r>
      <w:r>
        <w:rPr>
          <w:rFonts w:ascii="Arial" w:hAnsi="Arial" w:cs="Arial"/>
          <w:sz w:val="24"/>
          <w:szCs w:val="24"/>
          <w:lang w:eastAsia="el-GR"/>
        </w:rPr>
        <w:t>άρθρο 20 παρ. 4 όπως τροποποιήθηκε με τον Ν.4336/2015,</w:t>
      </w:r>
      <w:r w:rsidRPr="00B7403E">
        <w:rPr>
          <w:rFonts w:ascii="Arial" w:hAnsi="Arial" w:cs="Arial"/>
          <w:sz w:val="24"/>
          <w:szCs w:val="24"/>
          <w:lang w:eastAsia="el-GR"/>
        </w:rPr>
        <w:t xml:space="preserve"> </w:t>
      </w:r>
      <w:r>
        <w:rPr>
          <w:rFonts w:ascii="Arial" w:hAnsi="Arial" w:cs="Arial"/>
          <w:sz w:val="24"/>
          <w:szCs w:val="24"/>
          <w:lang w:eastAsia="el-GR"/>
        </w:rPr>
        <w:t>άρθρο 1,</w:t>
      </w:r>
      <w:r w:rsidRPr="00B7403E">
        <w:rPr>
          <w:rFonts w:ascii="Arial" w:hAnsi="Arial" w:cs="Arial"/>
          <w:sz w:val="24"/>
          <w:szCs w:val="24"/>
          <w:lang w:eastAsia="el-GR"/>
        </w:rPr>
        <w:t xml:space="preserve"> </w:t>
      </w:r>
      <w:r>
        <w:rPr>
          <w:rFonts w:ascii="Arial" w:hAnsi="Arial" w:cs="Arial"/>
          <w:sz w:val="24"/>
          <w:szCs w:val="24"/>
          <w:lang w:eastAsia="el-GR"/>
        </w:rPr>
        <w:t>παρ.7 που αναφέρει τα εξής:</w:t>
      </w:r>
      <w:r w:rsidRPr="00B7403E">
        <w:rPr>
          <w:rFonts w:ascii="Arial" w:hAnsi="Arial" w:cs="Arial"/>
          <w:sz w:val="24"/>
          <w:szCs w:val="24"/>
          <w:lang w:eastAsia="el-GR"/>
        </w:rPr>
        <w:t xml:space="preserve"> </w:t>
      </w:r>
      <w:r>
        <w:rPr>
          <w:rFonts w:ascii="Arial" w:hAnsi="Arial" w:cs="Arial"/>
          <w:sz w:val="24"/>
          <w:szCs w:val="24"/>
          <w:lang w:eastAsia="el-GR"/>
        </w:rPr>
        <w:t>«Τα στελέχη των Σωμάτων Ασφαλείας και του Πυροσβεστικού Σώματος που θεμελιώνουν συνταξιοδοτικό δικαίωμα από την επομένη της δημοσίευσης του νόμου αυτού και μετά, δικαιούνται σύνταξης εφόσον έχουν συ</w:t>
      </w:r>
      <w:r>
        <w:rPr>
          <w:rFonts w:ascii="Arial" w:hAnsi="Arial"/>
          <w:sz w:val="24"/>
          <w:szCs w:val="24"/>
        </w:rPr>
        <w:t>μπληρώσει το 60ο έτος της ηλικίας τους ή 40 έτη συντάξιμης υπηρεσίας.»</w:t>
      </w:r>
    </w:p>
    <w:p w:rsidR="00A41977" w:rsidRDefault="00A41977">
      <w:pPr>
        <w:pStyle w:val="Standard"/>
        <w:widowControl w:val="0"/>
        <w:tabs>
          <w:tab w:val="left" w:pos="-101"/>
          <w:tab w:val="left" w:pos="750"/>
          <w:tab w:val="left" w:pos="892"/>
          <w:tab w:val="left" w:pos="1034"/>
          <w:tab w:val="left" w:pos="1317"/>
          <w:tab w:val="left" w:pos="1459"/>
        </w:tabs>
        <w:spacing w:after="0" w:line="240" w:lineRule="auto"/>
        <w:ind w:left="41" w:right="14"/>
        <w:rPr>
          <w:rFonts w:ascii="Arial" w:hAnsi="Arial" w:cs="Arial"/>
          <w:sz w:val="24"/>
          <w:szCs w:val="24"/>
          <w:lang w:eastAsia="el-GR"/>
        </w:rPr>
      </w:pPr>
    </w:p>
    <w:p w:rsidR="00A41977" w:rsidRDefault="00A41977" w:rsidP="00B7403E">
      <w:pPr>
        <w:pStyle w:val="Standard"/>
        <w:widowControl w:val="0"/>
        <w:tabs>
          <w:tab w:val="left" w:pos="-101"/>
          <w:tab w:val="left" w:pos="750"/>
          <w:tab w:val="left" w:pos="892"/>
          <w:tab w:val="left" w:pos="1034"/>
          <w:tab w:val="left" w:pos="1317"/>
          <w:tab w:val="left" w:pos="1459"/>
        </w:tabs>
        <w:spacing w:after="0" w:line="240" w:lineRule="auto"/>
        <w:ind w:left="41" w:right="14"/>
        <w:jc w:val="both"/>
      </w:pPr>
      <w:r>
        <w:rPr>
          <w:rFonts w:ascii="Arial" w:hAnsi="Arial" w:cs="Arial"/>
          <w:sz w:val="24"/>
          <w:szCs w:val="24"/>
          <w:lang w:eastAsia="el-GR"/>
        </w:rPr>
        <w:tab/>
        <w:t>β.</w:t>
      </w:r>
      <w:r w:rsidRPr="00B7403E">
        <w:rPr>
          <w:rFonts w:ascii="Arial" w:hAnsi="Arial" w:cs="Arial"/>
          <w:sz w:val="24"/>
          <w:szCs w:val="24"/>
          <w:lang w:eastAsia="el-GR"/>
        </w:rPr>
        <w:t xml:space="preserve"> </w:t>
      </w:r>
      <w:r>
        <w:rPr>
          <w:rFonts w:ascii="Arial" w:hAnsi="Arial" w:cs="Arial"/>
          <w:sz w:val="24"/>
          <w:szCs w:val="24"/>
          <w:lang w:eastAsia="el-GR"/>
        </w:rPr>
        <w:t>Ο Ν.</w:t>
      </w:r>
      <w:r w:rsidRPr="00B7403E">
        <w:rPr>
          <w:rFonts w:ascii="Arial" w:hAnsi="Arial" w:cs="Arial"/>
          <w:sz w:val="24"/>
          <w:szCs w:val="24"/>
          <w:lang w:eastAsia="el-GR"/>
        </w:rPr>
        <w:t xml:space="preserve">4387/2016, </w:t>
      </w:r>
      <w:r>
        <w:rPr>
          <w:rFonts w:ascii="Arial" w:hAnsi="Arial" w:cs="Arial"/>
          <w:sz w:val="24"/>
          <w:szCs w:val="24"/>
          <w:lang w:eastAsia="el-GR"/>
        </w:rPr>
        <w:t>Κεφάλαιο Β',</w:t>
      </w:r>
      <w:r w:rsidRPr="00B7403E">
        <w:rPr>
          <w:rFonts w:ascii="Arial" w:hAnsi="Arial" w:cs="Arial"/>
          <w:sz w:val="24"/>
          <w:szCs w:val="24"/>
          <w:lang w:eastAsia="el-GR"/>
        </w:rPr>
        <w:t xml:space="preserve"> </w:t>
      </w:r>
      <w:r>
        <w:rPr>
          <w:rFonts w:ascii="Arial" w:hAnsi="Arial" w:cs="Arial"/>
          <w:sz w:val="24"/>
          <w:szCs w:val="24"/>
          <w:lang w:eastAsia="el-GR"/>
        </w:rPr>
        <w:t>άρθρο 4, παρ.1(α) και (β) αναφέρονται τα εξής: «</w:t>
      </w:r>
      <w:r w:rsidRPr="00B7403E">
        <w:rPr>
          <w:rFonts w:ascii="Arial" w:hAnsi="Arial"/>
          <w:sz w:val="24"/>
          <w:szCs w:val="24"/>
        </w:rPr>
        <w:t>Από 1.1.2017 οι τακτικοί και μετακλητοί υπάλληλοι και λειτουργοί του Δημοσίου, οι τακτικοί και μετακλητοί υπάλληλοι και λειτουργοί της Βουλής, των Ν.Π.Δ.Δ. και των ΟΤΑ α΄ και β΄ βαθμίδας, οι ιερείς και οι υπάλληλοι των εκκλησιαστικών νομικών προσώπων δημοσίου δικαίου, καθώς και τα στελέχη των Ενόπλων Δυνάμεων, των Σωμάτων Ασφαλείας και του Πυροσβεστικού Σώματος, από την έναρξη ισχύος του παρόντος νόμου υπάγονται για κύρια σύνταξη στο ασφαλιστικό – συνταξιοδοτικό καθεστώς του Ενιαίου Φορέα Κοινωνικής Ασφάλισης (Ε.Φ.Κ.Α.) που συνιστάται με τις διατάξεις του άρθρου 51 και οι συντάξεις τους κανονίζονται και καταβάλλονται με βάση τις ρυθμίσεις του παρόντος. β. Για τις προϋποθέσεις θεμελίωσης σύνταξης εξ ιδίου δικαιώματος, καθώς και για τα όρια ηλικίας καταβολής της σύνταξης των ανωτέρω προσώπων, εξακολουθούν να έχουν εφαρμογή οι οικείες διατάξεις της συνταξιοδοτικής νομοθεσίας του Δημοσίου, όπως αυτές ισχύουν κατά την έναρξη ισχύος του νόμου αυτού</w:t>
      </w:r>
      <w:r>
        <w:rPr>
          <w:rFonts w:ascii="Arial" w:hAnsi="Arial"/>
          <w:sz w:val="24"/>
          <w:szCs w:val="24"/>
        </w:rPr>
        <w:t>»</w:t>
      </w:r>
      <w:r w:rsidRPr="00B7403E">
        <w:rPr>
          <w:rFonts w:ascii="Arial" w:hAnsi="Arial"/>
          <w:sz w:val="24"/>
          <w:szCs w:val="24"/>
        </w:rPr>
        <w:t>.</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
          <w:bCs/>
          <w:color w:val="000000"/>
          <w:sz w:val="24"/>
          <w:szCs w:val="24"/>
        </w:rPr>
      </w:pPr>
      <w:r>
        <w:rPr>
          <w:rFonts w:ascii="Arial" w:hAnsi="Arial" w:cs="Arial"/>
          <w:b/>
          <w:bCs/>
          <w:color w:val="000000"/>
          <w:sz w:val="24"/>
          <w:szCs w:val="24"/>
        </w:rPr>
        <w:t xml:space="preserve"> </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r>
        <w:rPr>
          <w:rFonts w:ascii="Arial" w:hAnsi="Arial" w:cs="Arial"/>
          <w:color w:val="000000"/>
          <w:sz w:val="24"/>
          <w:szCs w:val="24"/>
        </w:rPr>
        <w:tab/>
        <w:t xml:space="preserve">γ. Επίσης όλες οι προκηρύξεις του Θεσμού των ΕΠ.ΟΠ αναφέρουν μέχρι την συμπλήρωση </w:t>
      </w:r>
      <w:r w:rsidRPr="00B7403E">
        <w:rPr>
          <w:rFonts w:ascii="Arial" w:hAnsi="Arial" w:cs="Arial"/>
          <w:b/>
          <w:bCs/>
          <w:color w:val="000000"/>
          <w:sz w:val="24"/>
          <w:szCs w:val="24"/>
          <w:u w:val="single"/>
        </w:rPr>
        <w:t>35ετούς συντάξιμης υπηρεσίας</w:t>
      </w:r>
      <w:r>
        <w:rPr>
          <w:rFonts w:ascii="Arial" w:hAnsi="Arial" w:cs="Arial"/>
          <w:b/>
          <w:bCs/>
          <w:color w:val="000000"/>
          <w:sz w:val="24"/>
          <w:szCs w:val="24"/>
        </w:rPr>
        <w:t xml:space="preserve"> </w:t>
      </w:r>
      <w:r>
        <w:rPr>
          <w:rFonts w:ascii="Arial" w:hAnsi="Arial" w:cs="Arial"/>
          <w:color w:val="000000"/>
          <w:sz w:val="24"/>
          <w:szCs w:val="24"/>
        </w:rPr>
        <w:t>και ότι το συνταξιοδοτικό καθεστώς του Θεσμού των ΕΠ.ΟΠ διέπεται από τις εκάστοτε ισχύουσες συνταξιοδοτικές διατάξεις για του ομοιόβαθμους τους Μονίμους Υπαξιωματικούς μη Παραγωγικών Σχολών.</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
          <w:bCs/>
          <w:color w:val="000000"/>
          <w:sz w:val="24"/>
          <w:szCs w:val="24"/>
        </w:rPr>
      </w:pPr>
      <w:r>
        <w:rPr>
          <w:rFonts w:ascii="Arial" w:hAnsi="Arial" w:cs="Arial"/>
          <w:b/>
          <w:bCs/>
          <w:color w:val="000000"/>
          <w:sz w:val="24"/>
          <w:szCs w:val="24"/>
        </w:rPr>
        <w:t xml:space="preserve">               </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
          <w:bCs/>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
          <w:bCs/>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
          <w:bCs/>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Cs/>
          <w:color w:val="000000"/>
          <w:sz w:val="24"/>
          <w:szCs w:val="24"/>
        </w:rPr>
      </w:pPr>
      <w:r>
        <w:rPr>
          <w:rFonts w:ascii="Arial" w:hAnsi="Arial" w:cs="Arial"/>
          <w:bCs/>
          <w:color w:val="000000"/>
          <w:sz w:val="24"/>
          <w:szCs w:val="24"/>
        </w:rPr>
        <w:tab/>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Cs/>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bCs/>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r>
        <w:rPr>
          <w:rFonts w:ascii="Arial" w:hAnsi="Arial" w:cs="Arial"/>
          <w:color w:val="000000"/>
          <w:sz w:val="24"/>
          <w:szCs w:val="24"/>
        </w:rPr>
        <w:t xml:space="preserve">Δεν γίνεται να πετιούνται στον Καιάδα άνθρωποι που θέλουν να ζήσουν με μία αξιοπρεπώς σύνταξη, ίσως στα πιο σημαντικά και δύσκολα χρόνια της ζωής τους. Δεν μπορεί να λέγεται ότι θα υπάρχει οικονομική επιβάρυνση, όταν στα χρόνια των Μνημονίων επιβαρύνθηκε αρκετά ο οικογενειακός προϋπολογισμός των Ενόπλων Δυνάμεων και δη των χαμηλόβαθμων Επαγγελματιών Οπλιτών. Στηρίξαμε τη Πατρίδα και βάλαμε «πλάτη» όπως μας ζητούσαν οι τότε πολιτικές και στρατιωτικές ηγεσίες. </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p>
    <w:p w:rsidR="00A41977" w:rsidRDefault="00A41977" w:rsidP="000725B5">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right="-27"/>
        <w:jc w:val="both"/>
        <w:rPr>
          <w:rFonts w:ascii="Arial" w:hAnsi="Arial" w:cs="Arial"/>
          <w:color w:val="000000"/>
          <w:sz w:val="24"/>
          <w:szCs w:val="24"/>
        </w:rPr>
      </w:pPr>
      <w:r>
        <w:rPr>
          <w:rFonts w:ascii="Arial" w:hAnsi="Arial" w:cs="Arial"/>
          <w:color w:val="000000"/>
          <w:sz w:val="24"/>
          <w:szCs w:val="24"/>
        </w:rPr>
        <w:t xml:space="preserve">Ο Θεσμός των Επαγγελματιών Οπλιτών, διανύει μια επιτυχημένη πορεία 18 ετών στις τάξεις των Ενόπλων Δυνάμεων. Επαγγελματίες τους οποίους αξιοποίησε η Υπηρεσία στο έπακρο, επενδύοντας εκατομμύρια ευρώ για την εκπαίδευση τους και την αξιοποίηση τους, προκειμένου να αυξηθεί η επιχειρησιακή ικανότητα της Πατρίδας αλλά να απορροφηθεί ταυτόχρονα η απώλεια του προσωπικού από τη μείωση της θητείας. </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r>
        <w:rPr>
          <w:rFonts w:ascii="Arial" w:hAnsi="Arial" w:cs="Arial"/>
          <w:color w:val="000000"/>
          <w:sz w:val="24"/>
          <w:szCs w:val="24"/>
        </w:rPr>
        <w:t>Υπενθυμίζεται ότι τα υπόψη στελέχη είναι Μόνιμοι Οπλίτες, που αποτελούν τη ραχοκοκαλιά τη δεδομένη στιγμή στις Ένοπλες Δυνάμεις. Η απώλεια έμπειρων στελεχών θα αποφέρει τεράστιες ελλείψεις τόσο σε επιχειρησιακό όσο και λειτουργικό επίπεδο στις Μονάδες και Υπηρεσίες των Ενόπλων Δυνάμεων καθόσον η αντικατάσταση τους με νέο προσωπικό είναι αντίστοιχα μακροχρόνια και αδύνατη να επαναφέρει το σημερινό επαγγελματικό επίπεδο.</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r>
        <w:rPr>
          <w:rFonts w:ascii="Arial" w:hAnsi="Arial" w:cs="Arial"/>
          <w:b/>
          <w:bCs/>
          <w:color w:val="000000"/>
          <w:sz w:val="24"/>
          <w:szCs w:val="24"/>
          <w:u w:val="single"/>
        </w:rPr>
        <w:t>Η πάγια θέση της Γραμματείας ΕΠ.ΟΠ είναι ότι θα πρέπει όλοι οι ΕΠ.ΟΠ να έχουν δικαίωμα στην επιλογή της παραμονής στις Ένοπλες Δυνάμεις σύμφωνα και με την πρόταση που έχουμε καταθέσει για να υφίσταται η δυνατότητα συμπλήρωσης πλήρης συνταξιοδοτικού δικαιώματος, ούτως ώστε η σύνταξη που θα λαμβάνει το προσωπικό να βρίσκεται σε αναλογία με τις αποδοχές ενέργειας και να εξασφαλίζει την αξιοπρεπή  διαβίωση του.</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27"/>
        <w:jc w:val="both"/>
        <w:rPr>
          <w:rFonts w:ascii="Arial" w:hAnsi="Arial" w:cs="Arial"/>
          <w:color w:val="000000"/>
          <w:sz w:val="24"/>
          <w:szCs w:val="24"/>
        </w:rPr>
      </w:pP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145"/>
        <w:jc w:val="both"/>
        <w:rPr>
          <w:rFonts w:ascii="Arial" w:hAnsi="Arial" w:cs="Arial"/>
          <w:b/>
          <w:bCs/>
          <w:color w:val="000000"/>
          <w:sz w:val="24"/>
          <w:szCs w:val="24"/>
        </w:rPr>
      </w:pPr>
      <w:r>
        <w:rPr>
          <w:rFonts w:ascii="Arial" w:hAnsi="Arial" w:cs="Arial"/>
          <w:color w:val="000000"/>
          <w:sz w:val="24"/>
          <w:szCs w:val="24"/>
        </w:rPr>
        <w:t>Καλούμε τον κ.Υ.ΕΘ.Α, σε διάλογο για να εξετάσετε την πρόταση μας περί του συνταξιοδοτικού και να προσπαθήσουμε να σας λύσουμε τις όποιες πιθανόν απορίες έχετε.</w:t>
      </w:r>
    </w:p>
    <w:p w:rsidR="00A41977" w:rsidRDefault="00A41977">
      <w:pPr>
        <w:pStyle w:val="Standard"/>
        <w:widowControl w:val="0"/>
        <w:tabs>
          <w:tab w:val="left" w:pos="41"/>
          <w:tab w:val="left" w:pos="750"/>
          <w:tab w:val="left" w:pos="957"/>
          <w:tab w:val="left" w:pos="1034"/>
          <w:tab w:val="left" w:pos="1459"/>
          <w:tab w:val="left" w:pos="1873"/>
          <w:tab w:val="left" w:pos="2789"/>
          <w:tab w:val="left" w:pos="3705"/>
          <w:tab w:val="left" w:pos="4621"/>
          <w:tab w:val="left" w:pos="5537"/>
          <w:tab w:val="left" w:pos="6453"/>
          <w:tab w:val="left" w:pos="7369"/>
          <w:tab w:val="left" w:pos="8285"/>
          <w:tab w:val="left" w:pos="9201"/>
          <w:tab w:val="left" w:pos="10117"/>
          <w:tab w:val="left" w:pos="11033"/>
          <w:tab w:val="left" w:pos="11949"/>
          <w:tab w:val="left" w:pos="12865"/>
          <w:tab w:val="left" w:pos="13781"/>
          <w:tab w:val="left" w:pos="14697"/>
        </w:tabs>
        <w:spacing w:after="0" w:line="240" w:lineRule="auto"/>
        <w:ind w:left="41" w:right="-145"/>
        <w:jc w:val="both"/>
        <w:rPr>
          <w:rFonts w:ascii="Arial" w:hAnsi="Arial" w:cs="Arial"/>
          <w:b/>
          <w:bCs/>
          <w:color w:val="000000"/>
          <w:sz w:val="24"/>
          <w:szCs w:val="24"/>
        </w:rPr>
      </w:pPr>
    </w:p>
    <w:p w:rsidR="00A41977" w:rsidRDefault="00A41977">
      <w:pPr>
        <w:pStyle w:val="Standard"/>
        <w:widowControl w:val="0"/>
        <w:tabs>
          <w:tab w:val="left" w:pos="-115"/>
          <w:tab w:val="left" w:pos="736"/>
          <w:tab w:val="left" w:pos="943"/>
          <w:tab w:val="left" w:pos="1020"/>
          <w:tab w:val="left" w:pos="1445"/>
          <w:tab w:val="left" w:pos="1859"/>
          <w:tab w:val="left" w:pos="2775"/>
          <w:tab w:val="left" w:pos="3691"/>
          <w:tab w:val="left" w:pos="4607"/>
          <w:tab w:val="left" w:pos="5523"/>
          <w:tab w:val="left" w:pos="6439"/>
          <w:tab w:val="left" w:pos="7355"/>
          <w:tab w:val="left" w:pos="8271"/>
          <w:tab w:val="left" w:pos="9187"/>
          <w:tab w:val="left" w:pos="10103"/>
          <w:tab w:val="left" w:pos="11019"/>
          <w:tab w:val="left" w:pos="11935"/>
          <w:tab w:val="left" w:pos="12851"/>
          <w:tab w:val="left" w:pos="13767"/>
          <w:tab w:val="left" w:pos="14683"/>
        </w:tabs>
        <w:spacing w:after="0" w:line="240" w:lineRule="auto"/>
        <w:ind w:left="27" w:right="-145"/>
        <w:jc w:val="both"/>
        <w:rPr>
          <w:rFonts w:ascii="Arial" w:hAnsi="Arial" w:cs="Arial"/>
          <w:b/>
          <w:bCs/>
          <w:color w:val="000000"/>
          <w:sz w:val="24"/>
          <w:szCs w:val="24"/>
        </w:rPr>
      </w:pPr>
    </w:p>
    <w:p w:rsidR="00A41977" w:rsidRDefault="00A41977">
      <w:pPr>
        <w:pStyle w:val="Standard"/>
        <w:widowControl w:val="0"/>
        <w:tabs>
          <w:tab w:val="left" w:pos="-115"/>
          <w:tab w:val="left" w:pos="736"/>
          <w:tab w:val="left" w:pos="943"/>
          <w:tab w:val="left" w:pos="1020"/>
          <w:tab w:val="left" w:pos="1445"/>
          <w:tab w:val="left" w:pos="1859"/>
          <w:tab w:val="left" w:pos="2775"/>
          <w:tab w:val="left" w:pos="3691"/>
          <w:tab w:val="left" w:pos="4607"/>
          <w:tab w:val="left" w:pos="5523"/>
          <w:tab w:val="left" w:pos="6439"/>
          <w:tab w:val="left" w:pos="7355"/>
          <w:tab w:val="left" w:pos="8271"/>
          <w:tab w:val="left" w:pos="9187"/>
          <w:tab w:val="left" w:pos="10103"/>
          <w:tab w:val="left" w:pos="11019"/>
          <w:tab w:val="left" w:pos="11935"/>
          <w:tab w:val="left" w:pos="12851"/>
          <w:tab w:val="left" w:pos="13767"/>
          <w:tab w:val="left" w:pos="14683"/>
        </w:tabs>
        <w:spacing w:after="0" w:line="240" w:lineRule="auto"/>
        <w:ind w:left="27" w:right="-145"/>
        <w:jc w:val="both"/>
        <w:rPr>
          <w:sz w:val="24"/>
          <w:szCs w:val="24"/>
        </w:rPr>
      </w:pPr>
      <w:r>
        <w:rPr>
          <w:rFonts w:ascii="Arial" w:hAnsi="Arial" w:cs="Arial"/>
          <w:b/>
          <w:bCs/>
          <w:color w:val="000000"/>
          <w:sz w:val="24"/>
          <w:szCs w:val="24"/>
        </w:rPr>
        <w:t>Γραμματέας Θεμάτων ΕΠ.ΟΠ:</w:t>
      </w:r>
      <w:r>
        <w:rPr>
          <w:rFonts w:ascii="Arial" w:hAnsi="Arial" w:cs="Arial"/>
          <w:color w:val="000000"/>
          <w:sz w:val="24"/>
          <w:szCs w:val="24"/>
        </w:rPr>
        <w:t xml:space="preserve"> ΕΠ.ΟΠ Επχιας (ΠΖ) Νικόλαος Αντωνόπουλος</w:t>
      </w:r>
    </w:p>
    <w:p w:rsidR="00A41977" w:rsidRDefault="00A41977">
      <w:pPr>
        <w:pStyle w:val="Standard"/>
        <w:widowControl w:val="0"/>
        <w:tabs>
          <w:tab w:val="left" w:pos="14"/>
          <w:tab w:val="left" w:pos="723"/>
          <w:tab w:val="left" w:pos="930"/>
          <w:tab w:val="left" w:pos="1007"/>
          <w:tab w:val="left" w:pos="1432"/>
          <w:tab w:val="left" w:pos="1846"/>
          <w:tab w:val="left" w:pos="2762"/>
          <w:tab w:val="left" w:pos="3678"/>
          <w:tab w:val="left" w:pos="4594"/>
          <w:tab w:val="left" w:pos="5510"/>
          <w:tab w:val="left" w:pos="6426"/>
          <w:tab w:val="left" w:pos="7342"/>
          <w:tab w:val="left" w:pos="8258"/>
          <w:tab w:val="left" w:pos="9174"/>
          <w:tab w:val="left" w:pos="10090"/>
          <w:tab w:val="left" w:pos="11006"/>
          <w:tab w:val="left" w:pos="11922"/>
          <w:tab w:val="left" w:pos="12838"/>
          <w:tab w:val="left" w:pos="13754"/>
          <w:tab w:val="left" w:pos="14670"/>
        </w:tabs>
        <w:spacing w:after="0" w:line="240" w:lineRule="auto"/>
        <w:ind w:left="14" w:right="-145"/>
        <w:jc w:val="both"/>
        <w:rPr>
          <w:rFonts w:ascii="Arial" w:hAnsi="Arial" w:cs="Arial"/>
          <w:b/>
          <w:bCs/>
          <w:color w:val="000000"/>
          <w:sz w:val="24"/>
          <w:szCs w:val="24"/>
        </w:rPr>
      </w:pPr>
    </w:p>
    <w:p w:rsidR="00A41977" w:rsidRDefault="00A41977">
      <w:pPr>
        <w:pStyle w:val="Standard"/>
        <w:widowControl w:val="0"/>
        <w:tabs>
          <w:tab w:val="left" w:pos="14"/>
          <w:tab w:val="left" w:pos="723"/>
          <w:tab w:val="left" w:pos="930"/>
          <w:tab w:val="left" w:pos="1007"/>
          <w:tab w:val="left" w:pos="1432"/>
          <w:tab w:val="left" w:pos="1846"/>
          <w:tab w:val="left" w:pos="2762"/>
          <w:tab w:val="left" w:pos="3678"/>
          <w:tab w:val="left" w:pos="4594"/>
          <w:tab w:val="left" w:pos="5510"/>
          <w:tab w:val="left" w:pos="6426"/>
          <w:tab w:val="left" w:pos="7342"/>
          <w:tab w:val="left" w:pos="8258"/>
          <w:tab w:val="left" w:pos="9174"/>
          <w:tab w:val="left" w:pos="10090"/>
          <w:tab w:val="left" w:pos="11006"/>
          <w:tab w:val="left" w:pos="11922"/>
          <w:tab w:val="left" w:pos="12838"/>
          <w:tab w:val="left" w:pos="13754"/>
          <w:tab w:val="left" w:pos="14670"/>
        </w:tabs>
        <w:spacing w:after="0" w:line="240" w:lineRule="auto"/>
        <w:ind w:left="14" w:right="-145"/>
        <w:jc w:val="both"/>
        <w:rPr>
          <w:sz w:val="24"/>
          <w:szCs w:val="24"/>
        </w:rPr>
      </w:pPr>
      <w:r>
        <w:rPr>
          <w:rFonts w:ascii="Arial" w:hAnsi="Arial" w:cs="Arial"/>
          <w:b/>
          <w:bCs/>
          <w:color w:val="000000"/>
          <w:sz w:val="24"/>
          <w:szCs w:val="24"/>
        </w:rPr>
        <w:t>Τομεάρχες Θεμάτων ΕΠ.ΟΠ:</w:t>
      </w:r>
      <w:r>
        <w:rPr>
          <w:rFonts w:ascii="Arial" w:hAnsi="Arial" w:cs="Arial"/>
          <w:color w:val="000000"/>
          <w:sz w:val="24"/>
          <w:szCs w:val="24"/>
        </w:rPr>
        <w:t xml:space="preserve">    ΕΠ.ΟΠ Επχιας (ΠΖ) Χρήστος Χατζίδης</w:t>
      </w:r>
    </w:p>
    <w:p w:rsidR="00A41977" w:rsidRDefault="00A41977">
      <w:pPr>
        <w:pStyle w:val="Standard"/>
        <w:tabs>
          <w:tab w:val="left" w:pos="0"/>
          <w:tab w:val="left" w:pos="916"/>
          <w:tab w:val="left" w:pos="993"/>
          <w:tab w:val="left" w:pos="1134"/>
          <w:tab w:val="left" w:pos="1832"/>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Arial" w:hAnsi="Arial" w:cs="Arial"/>
          <w:color w:val="000000"/>
          <w:sz w:val="24"/>
          <w:szCs w:val="24"/>
        </w:rPr>
      </w:pPr>
      <w:r>
        <w:rPr>
          <w:rFonts w:ascii="Arial" w:hAnsi="Arial" w:cs="Arial"/>
          <w:color w:val="000000"/>
          <w:sz w:val="24"/>
          <w:szCs w:val="24"/>
        </w:rPr>
        <w:t xml:space="preserve">                                            ΕΠ.ΟΠ Λχιας (ΠΖ) Αποστολία Κακαρίκου</w:t>
      </w:r>
    </w:p>
    <w:sectPr w:rsidR="00A41977" w:rsidSect="00B108BD">
      <w:pgSz w:w="11906" w:h="16838"/>
      <w:pgMar w:top="0" w:right="1314" w:bottom="28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977" w:rsidRDefault="00A41977">
      <w:pPr>
        <w:spacing w:after="0" w:line="240" w:lineRule="auto"/>
      </w:pPr>
      <w:r>
        <w:separator/>
      </w:r>
    </w:p>
  </w:endnote>
  <w:endnote w:type="continuationSeparator" w:id="0">
    <w:p w:rsidR="00A41977" w:rsidRDefault="00A41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SimSun">
    <w:altName w:val="¦«¦®¦¬¦Ε"/>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A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977" w:rsidRDefault="00A41977">
      <w:pPr>
        <w:spacing w:after="0" w:line="240" w:lineRule="auto"/>
      </w:pPr>
      <w:r>
        <w:rPr>
          <w:color w:val="000000"/>
        </w:rPr>
        <w:separator/>
      </w:r>
    </w:p>
  </w:footnote>
  <w:footnote w:type="continuationSeparator" w:id="0">
    <w:p w:rsidR="00A41977" w:rsidRDefault="00A419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21BFC"/>
    <w:multiLevelType w:val="multilevel"/>
    <w:tmpl w:val="AB7C58E0"/>
    <w:styleLink w:val="WWNum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2033"/>
    <w:rsid w:val="00032033"/>
    <w:rsid w:val="000725B5"/>
    <w:rsid w:val="00201D74"/>
    <w:rsid w:val="00302F7D"/>
    <w:rsid w:val="00414959"/>
    <w:rsid w:val="0047100E"/>
    <w:rsid w:val="00591A8D"/>
    <w:rsid w:val="00847387"/>
    <w:rsid w:val="009F79C2"/>
    <w:rsid w:val="00A41977"/>
    <w:rsid w:val="00B108BD"/>
    <w:rsid w:val="00B7403E"/>
    <w:rsid w:val="00CD082B"/>
    <w:rsid w:val="00CF2ABC"/>
    <w:rsid w:val="00D86125"/>
    <w:rsid w:val="00E02679"/>
    <w:rsid w:val="00F624E9"/>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8BD"/>
    <w:pPr>
      <w:widowControl w:val="0"/>
      <w:suppressAutoHyphens/>
      <w:autoSpaceDN w:val="0"/>
      <w:spacing w:after="200" w:line="276" w:lineRule="auto"/>
      <w:textAlignment w:val="baseline"/>
    </w:pPr>
    <w:rPr>
      <w:kern w:val="3"/>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uiPriority w:val="99"/>
    <w:rsid w:val="00B108BD"/>
    <w:pPr>
      <w:suppressAutoHyphens/>
      <w:autoSpaceDN w:val="0"/>
      <w:spacing w:after="200" w:line="276" w:lineRule="auto"/>
      <w:textAlignment w:val="baseline"/>
    </w:pPr>
    <w:rPr>
      <w:kern w:val="3"/>
      <w:lang w:eastAsia="en-US"/>
    </w:rPr>
  </w:style>
  <w:style w:type="paragraph" w:customStyle="1" w:styleId="Heading">
    <w:name w:val="Heading"/>
    <w:basedOn w:val="Standard"/>
    <w:next w:val="Textbody"/>
    <w:uiPriority w:val="99"/>
    <w:rsid w:val="00B108BD"/>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B108BD"/>
    <w:pPr>
      <w:spacing w:after="120"/>
    </w:pPr>
  </w:style>
  <w:style w:type="paragraph" w:styleId="List">
    <w:name w:val="List"/>
    <w:basedOn w:val="Textbody"/>
    <w:uiPriority w:val="99"/>
    <w:rsid w:val="00B108BD"/>
    <w:rPr>
      <w:rFonts w:cs="Mangal"/>
    </w:rPr>
  </w:style>
  <w:style w:type="paragraph" w:styleId="Caption">
    <w:name w:val="caption"/>
    <w:basedOn w:val="Standard"/>
    <w:uiPriority w:val="99"/>
    <w:qFormat/>
    <w:rsid w:val="00B108BD"/>
    <w:pPr>
      <w:suppressLineNumbers/>
      <w:spacing w:before="120" w:after="120"/>
    </w:pPr>
    <w:rPr>
      <w:rFonts w:cs="Mangal"/>
      <w:i/>
      <w:iCs/>
      <w:sz w:val="24"/>
      <w:szCs w:val="24"/>
    </w:rPr>
  </w:style>
  <w:style w:type="paragraph" w:customStyle="1" w:styleId="Index">
    <w:name w:val="Index"/>
    <w:basedOn w:val="Standard"/>
    <w:uiPriority w:val="99"/>
    <w:rsid w:val="00B108BD"/>
    <w:pPr>
      <w:suppressLineNumbers/>
    </w:pPr>
    <w:rPr>
      <w:rFonts w:cs="Mangal"/>
    </w:rPr>
  </w:style>
  <w:style w:type="paragraph" w:styleId="BalloonText">
    <w:name w:val="Balloon Text"/>
    <w:basedOn w:val="Standard"/>
    <w:link w:val="BalloonTextChar"/>
    <w:uiPriority w:val="99"/>
    <w:rsid w:val="00B108B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E1596D"/>
    <w:rPr>
      <w:rFonts w:ascii="Times New Roman" w:hAnsi="Times New Roman"/>
      <w:kern w:val="3"/>
      <w:sz w:val="0"/>
      <w:szCs w:val="0"/>
      <w:lang w:eastAsia="en-US"/>
    </w:rPr>
  </w:style>
  <w:style w:type="paragraph" w:styleId="ListParagraph">
    <w:name w:val="List Paragraph"/>
    <w:basedOn w:val="Standard"/>
    <w:uiPriority w:val="99"/>
    <w:qFormat/>
    <w:rsid w:val="00B108BD"/>
    <w:pPr>
      <w:ind w:left="720"/>
    </w:pPr>
  </w:style>
  <w:style w:type="paragraph" w:styleId="HTMLPreformatted">
    <w:name w:val="HTML Preformatted"/>
    <w:basedOn w:val="Standard"/>
    <w:link w:val="HTMLPreformattedChar"/>
    <w:uiPriority w:val="99"/>
    <w:rsid w:val="00B10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1596D"/>
    <w:rPr>
      <w:rFonts w:ascii="Courier New" w:hAnsi="Courier New" w:cs="Courier New"/>
      <w:kern w:val="3"/>
      <w:sz w:val="20"/>
      <w:szCs w:val="20"/>
      <w:lang w:eastAsia="en-US"/>
    </w:rPr>
  </w:style>
  <w:style w:type="paragraph" w:customStyle="1" w:styleId="TableContents">
    <w:name w:val="Table Contents"/>
    <w:basedOn w:val="Standard"/>
    <w:uiPriority w:val="99"/>
    <w:rsid w:val="00B108BD"/>
    <w:pPr>
      <w:suppressLineNumbers/>
    </w:pPr>
  </w:style>
  <w:style w:type="character" w:customStyle="1" w:styleId="Char">
    <w:name w:val="Κείμενο πλαισίου Char"/>
    <w:basedOn w:val="DefaultParagraphFont"/>
    <w:uiPriority w:val="99"/>
    <w:rsid w:val="00B108BD"/>
    <w:rPr>
      <w:rFonts w:ascii="Tahoma" w:hAnsi="Tahoma" w:cs="Tahoma"/>
      <w:sz w:val="16"/>
      <w:szCs w:val="16"/>
    </w:rPr>
  </w:style>
  <w:style w:type="character" w:customStyle="1" w:styleId="-HTMLChar">
    <w:name w:val="Προ-διαμορφωμένο HTML Char"/>
    <w:basedOn w:val="DefaultParagraphFont"/>
    <w:uiPriority w:val="99"/>
    <w:rsid w:val="00B108BD"/>
    <w:rPr>
      <w:rFonts w:ascii="Courier New" w:hAnsi="Courier New" w:cs="Courier New"/>
      <w:sz w:val="20"/>
      <w:szCs w:val="20"/>
      <w:lang w:val="en-US"/>
    </w:rPr>
  </w:style>
  <w:style w:type="character" w:customStyle="1" w:styleId="Internetlink">
    <w:name w:val="Internet link"/>
    <w:uiPriority w:val="99"/>
    <w:rsid w:val="00B108BD"/>
    <w:rPr>
      <w:color w:val="0000FF"/>
      <w:u w:val="single"/>
    </w:rPr>
  </w:style>
  <w:style w:type="character" w:customStyle="1" w:styleId="NumberingSymbols">
    <w:name w:val="Numbering Symbols"/>
    <w:uiPriority w:val="99"/>
    <w:rsid w:val="00B108BD"/>
  </w:style>
  <w:style w:type="numbering" w:customStyle="1" w:styleId="WWNum1">
    <w:name w:val="WWNum1"/>
    <w:rsid w:val="00E1596D"/>
    <w:pPr>
      <w:numPr>
        <w:numId w:val="1"/>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2</Pages>
  <Words>772</Words>
  <Characters>4174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dc:creator>
  <cp:keywords/>
  <dc:description/>
  <cp:lastModifiedBy>turbo-x</cp:lastModifiedBy>
  <cp:revision>5</cp:revision>
  <cp:lastPrinted>2018-05-14T17:50:00Z</cp:lastPrinted>
  <dcterms:created xsi:type="dcterms:W3CDTF">2020-07-16T16:42:00Z</dcterms:created>
  <dcterms:modified xsi:type="dcterms:W3CDTF">2020-07-21T18:20:00Z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5.52418914313353E-305</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