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AC2" w:rsidRDefault="00262AC2" w:rsidP="002E58C2">
      <w:pPr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noProof/>
          <w:lang w:val="el-GR"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1" o:spid="_x0000_s1026" type="#_x0000_t75" alt="logo Euromil" style="position:absolute;left:0;text-align:left;margin-left:396pt;margin-top:9pt;width:100.65pt;height:100.65pt;z-index:251657728;visibility:visible">
            <v:imagedata r:id="rId4" o:title=""/>
          </v:shape>
        </w:pict>
      </w:r>
      <w:r>
        <w:rPr>
          <w:noProof/>
          <w:lang w:val="el-GR" w:eastAsia="el-GR"/>
        </w:rPr>
        <w:pict>
          <v:shape id="_x0000_s1027" type="#_x0000_t75" style="position:absolute;left:0;text-align:left;margin-left:-45pt;margin-top:9pt;width:102pt;height:102pt;z-index:-251657728">
            <v:imagedata r:id="rId5" o:title=""/>
          </v:shape>
        </w:pict>
      </w:r>
    </w:p>
    <w:p w:rsidR="00262AC2" w:rsidRPr="00E742DC" w:rsidRDefault="00262AC2" w:rsidP="002E58C2">
      <w:pPr>
        <w:framePr w:w="5642" w:h="845" w:hRule="exact" w:wrap="auto" w:vAnchor="page" w:hAnchor="page" w:x="3061" w:y="2161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lang w:val="el-GR"/>
        </w:rPr>
      </w:pPr>
      <w:r w:rsidRPr="00E742DC">
        <w:rPr>
          <w:rFonts w:ascii="Arial" w:hAnsi="Arial" w:cs="Arial"/>
          <w:color w:val="000000"/>
          <w:sz w:val="18"/>
          <w:szCs w:val="18"/>
          <w:lang w:val="el-GR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  <w:r w:rsidRPr="00E742DC">
        <w:rPr>
          <w:noProof/>
          <w:lang w:val="el-GR"/>
        </w:rPr>
        <w:t xml:space="preserve"> </w:t>
      </w:r>
    </w:p>
    <w:p w:rsidR="00262AC2" w:rsidRPr="00BE3019" w:rsidRDefault="00262AC2" w:rsidP="002E58C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  <w:r>
        <w:rPr>
          <w:noProof/>
          <w:lang w:val="el-GR" w:eastAsia="el-GR"/>
        </w:rPr>
        <w:pict>
          <v:shape id="Εικόνα 4" o:spid="_x0000_s1028" type="#_x0000_t75" style="position:absolute;margin-left:-407.75pt;margin-top:25.4pt;width:101.7pt;height:102pt;z-index:-251659776;visibility:visible">
            <v:imagedata r:id="rId6" o:title=""/>
          </v:shape>
        </w:pict>
      </w:r>
    </w:p>
    <w:p w:rsidR="00262AC2" w:rsidRPr="00BE3019" w:rsidRDefault="00262AC2" w:rsidP="002E58C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262AC2" w:rsidRPr="00E742DC" w:rsidRDefault="00262AC2" w:rsidP="002E58C2">
      <w:pPr>
        <w:framePr w:w="5731" w:wrap="auto" w:vAnchor="page" w:hAnchor="page" w:x="3061" w:y="3241"/>
        <w:widowControl w:val="0"/>
        <w:autoSpaceDE w:val="0"/>
        <w:autoSpaceDN w:val="0"/>
        <w:adjustRightInd w:val="0"/>
        <w:snapToGrid w:val="0"/>
        <w:rPr>
          <w:lang w:val="el-GR"/>
        </w:rPr>
      </w:pPr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Ηλεκτρονική διεύθυνση: </w:t>
      </w:r>
      <w:hyperlink r:id="rId7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</w:t>
        </w:r>
        <w:r w:rsidRPr="00E742DC">
          <w:rPr>
            <w:rStyle w:val="Hyperlink"/>
            <w:rFonts w:ascii="Arial" w:hAnsi="Arial" w:cs="Arial"/>
            <w:sz w:val="18"/>
            <w:szCs w:val="18"/>
            <w:lang w:val="el-GR"/>
          </w:rPr>
          <w:t>.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pomens</w:t>
        </w:r>
        <w:r w:rsidRPr="00E742DC">
          <w:rPr>
            <w:rStyle w:val="Hyperlink"/>
            <w:rFonts w:ascii="Arial" w:hAnsi="Arial" w:cs="Arial"/>
            <w:sz w:val="18"/>
            <w:szCs w:val="18"/>
            <w:lang w:val="el-GR"/>
          </w:rPr>
          <w:t>.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gr</w:t>
        </w:r>
      </w:hyperlink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 – </w:t>
      </w:r>
      <w:r>
        <w:rPr>
          <w:rFonts w:ascii="Arial" w:hAnsi="Arial" w:cs="Arial"/>
          <w:color w:val="000000"/>
          <w:sz w:val="18"/>
          <w:szCs w:val="18"/>
        </w:rPr>
        <w:t>facebook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 ΠΟΜΕΝΣ </w:t>
      </w:r>
    </w:p>
    <w:p w:rsidR="00262AC2" w:rsidRPr="00BE3019" w:rsidRDefault="00262AC2" w:rsidP="002E58C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262AC2" w:rsidRPr="00BE3019" w:rsidRDefault="00262AC2" w:rsidP="002E58C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262AC2" w:rsidRPr="00BE3019" w:rsidRDefault="00262AC2" w:rsidP="002E58C2">
      <w:pPr>
        <w:framePr w:w="3477" w:wrap="auto" w:vAnchor="page" w:hAnchor="page" w:x="7921" w:y="4141"/>
        <w:widowControl w:val="0"/>
        <w:autoSpaceDE w:val="0"/>
        <w:autoSpaceDN w:val="0"/>
        <w:adjustRightInd w:val="0"/>
        <w:snapToGrid w:val="0"/>
        <w:rPr>
          <w:sz w:val="24"/>
          <w:szCs w:val="24"/>
          <w:lang w:val="el-GR"/>
        </w:rPr>
      </w:pPr>
      <w:r w:rsidRPr="00E742DC">
        <w:rPr>
          <w:rFonts w:ascii="Arial" w:hAnsi="Arial" w:cs="Arial"/>
          <w:b/>
          <w:color w:val="000000"/>
          <w:lang w:val="el-GR"/>
        </w:rPr>
        <w:t xml:space="preserve">   </w:t>
      </w:r>
      <w:r>
        <w:rPr>
          <w:rFonts w:ascii="Arial" w:hAnsi="Arial" w:cs="Arial"/>
          <w:b/>
          <w:color w:val="000000"/>
          <w:lang w:val="el-GR"/>
        </w:rPr>
        <w:t xml:space="preserve">           </w:t>
      </w:r>
      <w:r w:rsidRPr="00BE3019">
        <w:rPr>
          <w:rFonts w:ascii="Arial" w:hAnsi="Arial" w:cs="Arial"/>
          <w:color w:val="000000"/>
          <w:sz w:val="24"/>
          <w:szCs w:val="24"/>
          <w:lang w:val="el-GR"/>
        </w:rPr>
        <w:t xml:space="preserve">Αθήνα, </w:t>
      </w:r>
      <w:r>
        <w:rPr>
          <w:rFonts w:ascii="Arial" w:hAnsi="Arial" w:cs="Arial"/>
          <w:color w:val="000000"/>
          <w:sz w:val="24"/>
          <w:szCs w:val="24"/>
          <w:lang w:val="el-GR"/>
        </w:rPr>
        <w:t>2</w:t>
      </w:r>
      <w:r w:rsidRPr="00BE3019">
        <w:rPr>
          <w:rFonts w:ascii="Arial" w:hAnsi="Arial" w:cs="Arial"/>
          <w:color w:val="000000"/>
          <w:sz w:val="24"/>
          <w:szCs w:val="24"/>
          <w:lang w:val="el-GR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el-GR"/>
        </w:rPr>
        <w:t>Μαΐου</w:t>
      </w:r>
      <w:r w:rsidRPr="00BE3019">
        <w:rPr>
          <w:rFonts w:ascii="Arial" w:hAnsi="Arial" w:cs="Arial"/>
          <w:color w:val="000000"/>
          <w:sz w:val="24"/>
          <w:szCs w:val="24"/>
          <w:lang w:val="el-GR"/>
        </w:rPr>
        <w:t xml:space="preserve"> 2020</w:t>
      </w:r>
    </w:p>
    <w:p w:rsidR="00262AC2" w:rsidRPr="00E742DC" w:rsidRDefault="00262AC2" w:rsidP="002E58C2">
      <w:pPr>
        <w:framePr w:w="2762" w:h="365" w:hRule="exact" w:wrap="auto" w:vAnchor="page" w:hAnchor="page" w:x="3061" w:y="3601"/>
        <w:widowControl w:val="0"/>
        <w:autoSpaceDE w:val="0"/>
        <w:autoSpaceDN w:val="0"/>
        <w:adjustRightInd w:val="0"/>
        <w:snapToGrid w:val="0"/>
        <w:rPr>
          <w:lang w:val="el-GR"/>
        </w:rPr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E742DC">
        <w:rPr>
          <w:rFonts w:ascii="Arial" w:hAnsi="Arial" w:cs="Arial"/>
          <w:color w:val="000000"/>
          <w:sz w:val="18"/>
          <w:szCs w:val="18"/>
          <w:lang w:val="el-GR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262AC2" w:rsidRPr="00BE3019" w:rsidRDefault="00262AC2" w:rsidP="002E58C2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262AC2" w:rsidRPr="00BE3019" w:rsidRDefault="00262AC2" w:rsidP="002E58C2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  <w:lang w:val="el-GR"/>
        </w:rPr>
      </w:pPr>
    </w:p>
    <w:p w:rsidR="00262AC2" w:rsidRPr="00E742DC" w:rsidRDefault="00262AC2" w:rsidP="002E58C2">
      <w:pPr>
        <w:framePr w:w="5791" w:h="721" w:hRule="exact" w:wrap="auto" w:vAnchor="page" w:hAnchor="page" w:x="314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lang w:val="el-GR"/>
        </w:rPr>
      </w:pPr>
      <w:bookmarkStart w:id="0" w:name="_Hlk523228137"/>
      <w:r w:rsidRPr="00E742DC">
        <w:rPr>
          <w:rFonts w:ascii="Arial" w:hAnsi="Arial" w:cs="Arial"/>
          <w:b/>
          <w:color w:val="000000"/>
          <w:lang w:val="el-GR"/>
        </w:rPr>
        <w:t>Πανελλήνια Ομοσπονδία Ενώσεων Στρατιωτικών</w:t>
      </w:r>
    </w:p>
    <w:p w:rsidR="00262AC2" w:rsidRPr="00E86461" w:rsidRDefault="00262AC2" w:rsidP="002E58C2">
      <w:pPr>
        <w:framePr w:w="5791" w:h="721" w:hRule="exact" w:wrap="auto" w:vAnchor="page" w:hAnchor="page" w:x="314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lang w:val="el-GR"/>
        </w:rPr>
      </w:pPr>
      <w:r w:rsidRPr="00E742DC">
        <w:rPr>
          <w:rFonts w:ascii="Arial" w:hAnsi="Arial" w:cs="Arial"/>
          <w:b/>
          <w:color w:val="000000"/>
          <w:lang w:val="el-GR"/>
        </w:rPr>
        <w:t xml:space="preserve">                               </w:t>
      </w:r>
      <w:r w:rsidRPr="00E86461">
        <w:rPr>
          <w:rFonts w:ascii="Arial" w:hAnsi="Arial" w:cs="Arial"/>
          <w:b/>
          <w:color w:val="000000"/>
          <w:lang w:val="el-GR"/>
        </w:rPr>
        <w:t xml:space="preserve">(Π.ΟΜ.ΕΝ.Σ.) </w:t>
      </w:r>
    </w:p>
    <w:p w:rsidR="00262AC2" w:rsidRPr="00BE3019" w:rsidRDefault="00262AC2" w:rsidP="002E58C2">
      <w:pPr>
        <w:framePr w:w="1996" w:h="211" w:hRule="exact" w:wrap="auto" w:vAnchor="page" w:hAnchor="page" w:x="9226" w:y="1246"/>
        <w:widowControl w:val="0"/>
        <w:autoSpaceDE w:val="0"/>
        <w:autoSpaceDN w:val="0"/>
        <w:adjustRightInd w:val="0"/>
        <w:snapToGrid w:val="0"/>
        <w:rPr>
          <w:lang w:val="el-GR"/>
        </w:rPr>
      </w:pPr>
      <w:bookmarkStart w:id="1" w:name="_Hlk513479886"/>
      <w:bookmarkStart w:id="2" w:name="_Hlk513480508"/>
      <w:bookmarkEnd w:id="1"/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  </w:t>
      </w:r>
      <w:r>
        <w:rPr>
          <w:rFonts w:ascii="Arial" w:hAnsi="Arial" w:cs="Arial"/>
          <w:color w:val="000000"/>
          <w:sz w:val="18"/>
          <w:szCs w:val="18"/>
          <w:lang w:val="el-GR"/>
        </w:rPr>
        <w:t xml:space="preserve"> </w:t>
      </w:r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 </w:t>
      </w:r>
      <w:r>
        <w:rPr>
          <w:rFonts w:ascii="Arial" w:hAnsi="Arial" w:cs="Arial"/>
          <w:color w:val="000000"/>
          <w:sz w:val="18"/>
          <w:szCs w:val="18"/>
          <w:lang w:val="el-GR"/>
        </w:rPr>
        <w:t xml:space="preserve">   </w:t>
      </w:r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    </w:t>
      </w:r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BE3019">
        <w:rPr>
          <w:rFonts w:ascii="Arial" w:hAnsi="Arial" w:cs="Arial"/>
          <w:color w:val="000000"/>
          <w:sz w:val="18"/>
          <w:szCs w:val="18"/>
          <w:lang w:val="el-GR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bookmarkEnd w:id="2"/>
    <w:p w:rsidR="00262AC2" w:rsidRPr="002E58C2" w:rsidRDefault="00262AC2" w:rsidP="002E58C2">
      <w:pPr>
        <w:jc w:val="center"/>
        <w:rPr>
          <w:rFonts w:ascii="Arial" w:hAnsi="Arial" w:cs="Arial"/>
          <w:b/>
          <w:color w:val="000000"/>
          <w:sz w:val="20"/>
          <w:szCs w:val="20"/>
          <w:u w:val="single"/>
          <w:lang w:val="el-GR"/>
        </w:rPr>
      </w:pPr>
      <w:r w:rsidRPr="002E58C2">
        <w:rPr>
          <w:rFonts w:ascii="Arial" w:hAnsi="Arial" w:cs="Arial"/>
          <w:b/>
          <w:color w:val="000000"/>
          <w:sz w:val="20"/>
          <w:szCs w:val="20"/>
          <w:u w:val="single"/>
          <w:lang w:val="el-GR"/>
        </w:rPr>
        <w:t xml:space="preserve">                         </w:t>
      </w:r>
    </w:p>
    <w:p w:rsidR="00262AC2" w:rsidRDefault="00262AC2" w:rsidP="002E58C2">
      <w:pPr>
        <w:jc w:val="center"/>
        <w:rPr>
          <w:rFonts w:ascii="Arial" w:hAnsi="Arial" w:cs="Arial"/>
          <w:b/>
          <w:color w:val="000000"/>
          <w:sz w:val="28"/>
          <w:szCs w:val="28"/>
          <w:u w:val="single"/>
          <w:lang w:val="el-GR"/>
        </w:rPr>
      </w:pPr>
      <w:r w:rsidRPr="00E742DC">
        <w:rPr>
          <w:rFonts w:ascii="Arial" w:hAnsi="Arial" w:cs="Arial"/>
          <w:b/>
          <w:color w:val="000000"/>
          <w:sz w:val="28"/>
          <w:szCs w:val="28"/>
          <w:u w:val="single"/>
          <w:lang w:val="el-GR"/>
        </w:rPr>
        <w:t>ΑΝΑΚΟΙΝΩΣΗ</w:t>
      </w:r>
    </w:p>
    <w:p w:rsidR="00262AC2" w:rsidRDefault="00262AC2" w:rsidP="002E58C2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</w:rPr>
      </w:pPr>
    </w:p>
    <w:p w:rsidR="00262AC2" w:rsidRDefault="00262AC2" w:rsidP="002E58C2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Συναδέλφισσες – Συνάδελφοι </w:t>
      </w:r>
    </w:p>
    <w:p w:rsidR="00262AC2" w:rsidRPr="00CC4B20" w:rsidRDefault="00262AC2" w:rsidP="002E58C2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:rsidR="00262AC2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6E3DD2">
        <w:rPr>
          <w:rFonts w:ascii="Arial" w:hAnsi="Arial" w:cs="Arial"/>
          <w:sz w:val="24"/>
          <w:szCs w:val="24"/>
          <w:lang w:val="el-GR"/>
        </w:rPr>
        <w:t xml:space="preserve">Φαίνεται ότι οι πρωτοβουλίες της ΠΟΜΕΝΣ στο θέμα των </w:t>
      </w:r>
      <w:r>
        <w:rPr>
          <w:rFonts w:ascii="Arial" w:hAnsi="Arial" w:cs="Arial"/>
          <w:sz w:val="24"/>
          <w:szCs w:val="24"/>
          <w:lang w:val="el-GR"/>
        </w:rPr>
        <w:t xml:space="preserve">συναδέλφων προελεύσεως </w:t>
      </w:r>
      <w:r w:rsidRPr="006E3DD2">
        <w:rPr>
          <w:rFonts w:ascii="Arial" w:hAnsi="Arial" w:cs="Arial"/>
          <w:sz w:val="24"/>
          <w:szCs w:val="24"/>
          <w:lang w:val="el-GR"/>
        </w:rPr>
        <w:t>ΕΜΘ τάραξαν τα λιμνάζοντα νερά και αναστάτωσαν παλιούς και όψιμους «στρατιωτικούς συνδικαλιστές», που θεωρούν ότι συνδικαλισμός είναι τα ευχολόγια και οι θερμές ευχές και «παρακλήσεις» προς την εκάστοτε ηγεσία.</w:t>
      </w:r>
    </w:p>
    <w:p w:rsidR="00262AC2" w:rsidRPr="006E3DD2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:rsidR="00262AC2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6E3DD2">
        <w:rPr>
          <w:rFonts w:ascii="Arial" w:hAnsi="Arial" w:cs="Arial"/>
          <w:sz w:val="24"/>
          <w:szCs w:val="24"/>
          <w:lang w:val="el-GR"/>
        </w:rPr>
        <w:t xml:space="preserve">Η ΠΟΜΕΝΣ έχει αναδείξει τις διαχρονικές αδικίες στο θεσμό των ΕΜΘ με πλήθος ενεργειών της. Ενδεικτικά αναφέρουμε έγγραφά μας </w:t>
      </w:r>
      <w:hyperlink r:id="rId8" w:history="1">
        <w:r w:rsidRPr="004005D1">
          <w:rPr>
            <w:rStyle w:val="Hyperlink"/>
            <w:rFonts w:ascii="Arial" w:hAnsi="Arial" w:cs="Arial"/>
            <w:sz w:val="24"/>
            <w:szCs w:val="24"/>
            <w:lang w:val="el-GR"/>
          </w:rPr>
          <w:t>https://www.pomens.gr/enimerosi/deltia-typou/950-misthologio-emth-oli-i-alitheia-apo-tin-pomens</w:t>
        </w:r>
      </w:hyperlink>
      <w:r>
        <w:rPr>
          <w:rFonts w:ascii="Arial" w:hAnsi="Arial" w:cs="Arial"/>
          <w:sz w:val="24"/>
          <w:szCs w:val="24"/>
          <w:lang w:val="el-GR"/>
        </w:rPr>
        <w:t xml:space="preserve"> </w:t>
      </w:r>
    </w:p>
    <w:p w:rsidR="00262AC2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  <w:hyperlink r:id="rId9" w:history="1">
        <w:r w:rsidRPr="004005D1">
          <w:rPr>
            <w:rStyle w:val="Hyperlink"/>
            <w:rFonts w:ascii="Arial" w:hAnsi="Arial" w:cs="Arial"/>
            <w:sz w:val="24"/>
            <w:szCs w:val="24"/>
            <w:lang w:val="el-GR"/>
          </w:rPr>
          <w:t>https://www.pomens.gr/enimerosi/epistoles/964-1985-1990</w:t>
        </w:r>
      </w:hyperlink>
      <w:r>
        <w:rPr>
          <w:rFonts w:ascii="Arial" w:hAnsi="Arial" w:cs="Arial"/>
          <w:sz w:val="24"/>
          <w:szCs w:val="24"/>
          <w:lang w:val="el-GR"/>
        </w:rPr>
        <w:t xml:space="preserve"> </w:t>
      </w:r>
      <w:hyperlink r:id="rId10" w:history="1">
        <w:r w:rsidRPr="004005D1">
          <w:rPr>
            <w:rStyle w:val="Hyperlink"/>
            <w:rFonts w:ascii="Arial" w:hAnsi="Arial" w:cs="Arial"/>
            <w:sz w:val="24"/>
            <w:szCs w:val="24"/>
            <w:lang w:val="el-GR"/>
          </w:rPr>
          <w:t>https://www.pomens.gr/enimerosi/deltia-typou/852-pomens-ti-syzitithike-gia-tous-emth-epop-me-ton-k-yfypourgo</w:t>
        </w:r>
      </w:hyperlink>
      <w:r>
        <w:rPr>
          <w:rFonts w:ascii="Arial" w:hAnsi="Arial" w:cs="Arial"/>
          <w:sz w:val="24"/>
          <w:szCs w:val="24"/>
          <w:lang w:val="el-GR"/>
        </w:rPr>
        <w:t xml:space="preserve"> </w:t>
      </w:r>
    </w:p>
    <w:p w:rsidR="00262AC2" w:rsidRPr="00476D91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  <w:hyperlink r:id="rId11" w:history="1">
        <w:r w:rsidRPr="004005D1">
          <w:rPr>
            <w:rStyle w:val="Hyperlink"/>
            <w:rFonts w:ascii="Arial" w:hAnsi="Arial" w:cs="Arial"/>
            <w:sz w:val="24"/>
            <w:szCs w:val="24"/>
            <w:lang w:val="el-GR"/>
          </w:rPr>
          <w:t>https://www.pomens.gr/enimerosi/epistoles/832-pomens-protaseis-stadiodromias-misthologika-asfalistika-prosopikoy-proelefsis-assy-emth</w:t>
        </w:r>
      </w:hyperlink>
      <w:r>
        <w:rPr>
          <w:rFonts w:ascii="Arial" w:hAnsi="Arial" w:cs="Arial"/>
          <w:sz w:val="24"/>
          <w:szCs w:val="24"/>
          <w:lang w:val="el-GR"/>
        </w:rPr>
        <w:t xml:space="preserve"> </w:t>
      </w:r>
    </w:p>
    <w:p w:rsidR="00262AC2" w:rsidRDefault="00262AC2" w:rsidP="006E3DD2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el-GR"/>
        </w:rPr>
      </w:pPr>
      <w:r w:rsidRPr="006E3DD2">
        <w:rPr>
          <w:rFonts w:ascii="Arial" w:hAnsi="Arial" w:cs="Arial"/>
          <w:sz w:val="24"/>
          <w:szCs w:val="24"/>
          <w:lang w:val="el-GR"/>
        </w:rPr>
        <w:t xml:space="preserve">προς την αρμόδια Πολική και Φυσική Ηγεσία, με τα οποία ζητούμε την άρση των υφιστάμενων αδικιών και </w:t>
      </w:r>
      <w:r w:rsidRPr="006E3DD2">
        <w:rPr>
          <w:rFonts w:ascii="Arial" w:hAnsi="Arial" w:cs="Arial"/>
          <w:b/>
          <w:sz w:val="24"/>
          <w:szCs w:val="24"/>
          <w:lang w:val="el-GR"/>
        </w:rPr>
        <w:t>την υπαγωγή των ΕΜΘ στην Β΄ Κατηγορία του μισθολογίου</w:t>
      </w:r>
      <w:r w:rsidRPr="006E3DD2">
        <w:rPr>
          <w:rFonts w:ascii="Arial" w:hAnsi="Arial" w:cs="Arial"/>
          <w:sz w:val="24"/>
          <w:szCs w:val="24"/>
          <w:lang w:val="el-GR"/>
        </w:rPr>
        <w:t xml:space="preserve">. </w:t>
      </w:r>
      <w:r w:rsidRPr="006E3DD2">
        <w:rPr>
          <w:rFonts w:ascii="Arial" w:hAnsi="Arial" w:cs="Arial"/>
          <w:b/>
          <w:sz w:val="24"/>
          <w:szCs w:val="24"/>
          <w:u w:val="single"/>
          <w:lang w:val="el-GR"/>
        </w:rPr>
        <w:t xml:space="preserve">Αυτό δεν επηρεάζει μόνο τη μισθοδοσία των συναδέλφων, αλλά και τις συνδεόμενες με αυτήν συνταξιοδοτικές παροχές, εφάπαξ και μερίσματα. </w:t>
      </w:r>
    </w:p>
    <w:p w:rsidR="00262AC2" w:rsidRPr="006E3DD2" w:rsidRDefault="00262AC2" w:rsidP="006E3DD2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el-GR"/>
        </w:rPr>
      </w:pPr>
    </w:p>
    <w:p w:rsidR="00262AC2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6E3DD2">
        <w:rPr>
          <w:rFonts w:ascii="Arial" w:hAnsi="Arial" w:cs="Arial"/>
          <w:sz w:val="24"/>
          <w:szCs w:val="24"/>
          <w:lang w:val="el-GR"/>
        </w:rPr>
        <w:t xml:space="preserve">Όμως, τρία χρόνια μετά την ψήφιση του Ν.4472/2017 και ένα χρόνο μετά την ψήφιση του Ν.4609/2019, το μισθολογικό ζήτημα των ΕΜΘ παραμένει εκκρεμές. Ήδη συνάδελφοί μας έχουν προαχθεί στο βαθμό του Ανθυπολοχαγού και συνεχίζουν να αμείβονται ως Ανθυπασπιστές. </w:t>
      </w:r>
    </w:p>
    <w:p w:rsidR="00262AC2" w:rsidRPr="006E3DD2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:rsidR="00262AC2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6E3DD2">
        <w:rPr>
          <w:rFonts w:ascii="Arial" w:hAnsi="Arial" w:cs="Arial"/>
          <w:sz w:val="24"/>
          <w:szCs w:val="24"/>
          <w:lang w:val="el-GR"/>
        </w:rPr>
        <w:t>Οι αδικίες του νέου μισθολογίου (Ν.4472/2017) έχουν συγκεκριμένες αιτίες και προϊστορία</w:t>
      </w:r>
      <w:r w:rsidRPr="006E3DD2">
        <w:rPr>
          <w:rFonts w:ascii="Arial" w:hAnsi="Arial" w:cs="Arial"/>
          <w:b/>
          <w:sz w:val="24"/>
          <w:szCs w:val="24"/>
          <w:lang w:val="el-GR"/>
        </w:rPr>
        <w:t xml:space="preserve">. </w:t>
      </w:r>
      <w:r w:rsidRPr="008D642D">
        <w:rPr>
          <w:rFonts w:ascii="Arial" w:hAnsi="Arial" w:cs="Arial"/>
          <w:b/>
          <w:sz w:val="24"/>
          <w:szCs w:val="24"/>
          <w:u w:val="single"/>
          <w:lang w:val="el-GR"/>
        </w:rPr>
        <w:t>Η ΠΟΕΣ ήταν αυτή που πρότεινε την υπαγωγή των ΕΜΘ στη Γ’ Κατηγορία του μισθολογίου, «ξεχνώντας» ότι τα στελέχη αυτά, ανεξαρτήτως προέλευσης, είχαν ήδη μονιμοποιηθεί δυνάμει του άρθρου 69 του Ν.3883/2010. Ήταν η ΠΟΕΣ που, την ίδια στιγμή, πρότεινε την κατάταξη μονιμοποιηθέντων στελεχών που ομοίως δεν προέρχονταν από ΑΣΣΥ στη Β’ Κατηγορία.</w:t>
      </w:r>
      <w:r w:rsidRPr="006E3DD2">
        <w:rPr>
          <w:rFonts w:ascii="Arial" w:hAnsi="Arial" w:cs="Arial"/>
          <w:sz w:val="24"/>
          <w:szCs w:val="24"/>
          <w:lang w:val="el-GR"/>
        </w:rPr>
        <w:t xml:space="preserve">  </w:t>
      </w:r>
    </w:p>
    <w:p w:rsidR="00262AC2" w:rsidRPr="006E3DD2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:rsidR="00262AC2" w:rsidRPr="008D642D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  <w:lang w:val="el-GR"/>
        </w:rPr>
      </w:pPr>
      <w:r w:rsidRPr="006E3DD2">
        <w:rPr>
          <w:rFonts w:ascii="Arial" w:hAnsi="Arial" w:cs="Arial"/>
          <w:sz w:val="24"/>
          <w:szCs w:val="24"/>
          <w:lang w:val="el-GR"/>
        </w:rPr>
        <w:t xml:space="preserve">Η δικαστική διεκδίκηση της μισθολογικής αποκατάστασης των </w:t>
      </w:r>
      <w:r>
        <w:rPr>
          <w:rFonts w:ascii="Arial" w:hAnsi="Arial" w:cs="Arial"/>
          <w:sz w:val="24"/>
          <w:szCs w:val="24"/>
          <w:lang w:val="el-GR"/>
        </w:rPr>
        <w:t xml:space="preserve">συναδέλφων προελεύσεως ΕΜΘ,  είναι ένα μέσο διεκδίκησης. </w:t>
      </w:r>
      <w:r w:rsidRPr="006E3DD2">
        <w:rPr>
          <w:rFonts w:ascii="Arial" w:hAnsi="Arial" w:cs="Arial"/>
          <w:sz w:val="24"/>
          <w:szCs w:val="24"/>
          <w:lang w:val="el-GR"/>
        </w:rPr>
        <w:t xml:space="preserve">Αυτό δεν σημαίνει, ασφαλώς, ότι παύει και κάθε άλλη μορφή συνδικαλιστικής διεκδίκησης. Η ΠΟΜΕΝΣ με την δυναμική παρουσία της θα συνεχίσει να θέτει επιτακτικά το ζήτημα της μισθολογικής αποκατάστασης των ΕΜΘ, απαιτώντας την άμεση λύση του. </w:t>
      </w:r>
      <w:r w:rsidRPr="008D642D">
        <w:rPr>
          <w:rFonts w:ascii="Arial" w:hAnsi="Arial" w:cs="Arial"/>
          <w:sz w:val="24"/>
          <w:szCs w:val="24"/>
          <w:u w:val="single"/>
          <w:lang w:val="el-GR"/>
        </w:rPr>
        <w:t>Μακάρι η Ελληνική Πολιτεία να επιλύσει άμεσα την εκκρεμότητα αυτή. Δυστυχώς, η πρόσφατη εμπειρία της νυχτερινής αποζημίωσης, η οποία παραμένει ανενεργός τρία χρόνια μετά την «νομοθετική επίλυσή» της, δείχνει ότι τίποτα δεν θεωρείται κερδισμένο μέχρι να φανεί εμπράκτως στη μισθοδοσία των συναδέλφων</w:t>
      </w:r>
      <w:r>
        <w:rPr>
          <w:rFonts w:ascii="Arial" w:hAnsi="Arial" w:cs="Arial"/>
          <w:sz w:val="24"/>
          <w:szCs w:val="24"/>
          <w:u w:val="single"/>
          <w:lang w:val="el-GR"/>
        </w:rPr>
        <w:t xml:space="preserve"> μας</w:t>
      </w:r>
      <w:r w:rsidRPr="008D642D">
        <w:rPr>
          <w:rFonts w:ascii="Arial" w:hAnsi="Arial" w:cs="Arial"/>
          <w:sz w:val="24"/>
          <w:szCs w:val="24"/>
          <w:u w:val="single"/>
          <w:lang w:val="el-GR"/>
        </w:rPr>
        <w:t>.</w:t>
      </w:r>
    </w:p>
    <w:p w:rsidR="00262AC2" w:rsidRPr="006E3DD2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:rsidR="00262AC2" w:rsidRPr="008B5016" w:rsidRDefault="00262AC2" w:rsidP="006E3DD2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el-GR"/>
        </w:rPr>
      </w:pPr>
      <w:r w:rsidRPr="008B5016">
        <w:rPr>
          <w:rFonts w:ascii="Arial" w:hAnsi="Arial" w:cs="Arial"/>
          <w:b/>
          <w:sz w:val="24"/>
          <w:szCs w:val="24"/>
          <w:u w:val="single"/>
          <w:lang w:val="el-GR"/>
        </w:rPr>
        <w:t xml:space="preserve">Η ΠΟΜΕΝΣ έχει θέσει συγκεκριμένο χρονοδιάγραμμα για την δικαστική διεκδίκηση της μισθολογικής αποκατάστασης των ΕΜΘ. Θα ήταν ευχής έργο η Πολιτεία να λάβει εκείνες τις αποφάσεις που θα καταστήσουν αχρείαστη την προσφυγή στη Δικαιοσύνη. Μέχρι τότε όμως, κανένας συνάδελφος δεν πρέπει να μείνει ανενεργός, αφήνοντας τα πράγματα στην τύχη τους. </w:t>
      </w:r>
    </w:p>
    <w:p w:rsidR="00262AC2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:rsidR="00262AC2" w:rsidRPr="008B5016" w:rsidRDefault="00262AC2" w:rsidP="008B501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  <w:lang w:val="el-GR"/>
        </w:rPr>
      </w:pPr>
      <w:r w:rsidRPr="008B5016">
        <w:rPr>
          <w:rFonts w:ascii="Arial" w:hAnsi="Arial" w:cs="Arial"/>
          <w:b/>
          <w:sz w:val="24"/>
          <w:szCs w:val="24"/>
          <w:u w:val="single"/>
          <w:lang w:val="el-GR"/>
        </w:rPr>
        <w:t>ΠΡΕΠΕΙ ΝΑ ΕΙΜΑΣΤΕ ΕΤΟΙΜΟΙ ΚΑΙ ΝΑ ΜΗΝ ΤΡΕΧΟΥΜΕ ΠΙΣΩ ΑΠΟ ΤΙΣ ΕΞΕΛΙΞΕΙΣ, ΑΛΛΑ ΝΑ ΤΙΣ ΔΗΜΙΟΥΡΓΟΥΜΕ.</w:t>
      </w:r>
    </w:p>
    <w:p w:rsidR="00262AC2" w:rsidRPr="006E3DD2" w:rsidRDefault="00262AC2" w:rsidP="006E3DD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:rsidR="00262AC2" w:rsidRDefault="00262AC2" w:rsidP="006E3DD2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l-GR"/>
        </w:rPr>
      </w:pPr>
      <w:r w:rsidRPr="008B5016">
        <w:rPr>
          <w:rFonts w:ascii="Arial" w:hAnsi="Arial" w:cs="Arial"/>
          <w:b/>
          <w:sz w:val="24"/>
          <w:szCs w:val="24"/>
          <w:lang w:val="el-GR"/>
        </w:rPr>
        <w:t xml:space="preserve">Η δυναμική διεκδίκηση είναι ο μόνος τρόπος να διασφαλίσουμε τις αξιώσεις μας και να επιτύχουμε συγκεκριμένα αποτελέσματα. Ο μόνος χαμένος αγώνας είναι αυτός που δεν δόθηκε.  </w:t>
      </w:r>
    </w:p>
    <w:p w:rsidR="00262AC2" w:rsidRPr="002E58C2" w:rsidRDefault="00262AC2" w:rsidP="002E58C2">
      <w:pPr>
        <w:spacing w:before="100" w:beforeAutospacing="1" w:after="100" w:afterAutospacing="1"/>
        <w:jc w:val="center"/>
        <w:rPr>
          <w:rFonts w:ascii="Arial" w:hAnsi="Arial" w:cs="Arial"/>
          <w:color w:val="000000"/>
          <w:sz w:val="24"/>
          <w:szCs w:val="24"/>
          <w:lang w:val="el-GR"/>
        </w:rPr>
      </w:pPr>
      <w:r w:rsidRPr="002E58C2">
        <w:rPr>
          <w:rFonts w:ascii="Arial" w:hAnsi="Arial" w:cs="Arial"/>
          <w:color w:val="000000"/>
          <w:sz w:val="24"/>
          <w:szCs w:val="24"/>
          <w:lang w:val="el-GR"/>
        </w:rPr>
        <w:t>Για την Εκτελεστική Γραμματεία</w:t>
      </w:r>
    </w:p>
    <w:p w:rsidR="00262AC2" w:rsidRPr="002E58C2" w:rsidRDefault="00262AC2" w:rsidP="002E58C2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  <w:sz w:val="24"/>
          <w:szCs w:val="24"/>
          <w:lang w:val="el-GR"/>
        </w:rPr>
      </w:pPr>
      <w:r w:rsidRPr="002E58C2">
        <w:rPr>
          <w:rFonts w:ascii="Arial" w:hAnsi="Arial" w:cs="Arial"/>
          <w:color w:val="000000"/>
          <w:sz w:val="24"/>
          <w:szCs w:val="24"/>
          <w:lang w:val="el-GR"/>
        </w:rPr>
        <w:t xml:space="preserve">              Ο                                                                                              Ο</w:t>
      </w:r>
    </w:p>
    <w:p w:rsidR="00262AC2" w:rsidRPr="002E58C2" w:rsidRDefault="00262AC2" w:rsidP="002E58C2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  <w:sz w:val="24"/>
          <w:szCs w:val="24"/>
          <w:lang w:val="el-GR"/>
        </w:rPr>
      </w:pPr>
      <w:r w:rsidRPr="002E58C2">
        <w:rPr>
          <w:rFonts w:ascii="Arial" w:hAnsi="Arial" w:cs="Arial"/>
          <w:color w:val="000000"/>
          <w:sz w:val="24"/>
          <w:szCs w:val="24"/>
          <w:lang w:val="el-GR"/>
        </w:rPr>
        <w:t xml:space="preserve">      ΠΡΟΕΔΡΟΣ                                                                  ΓΕΝΙΚΟΣ ΓΡΑΜΜΑΤΕΑΣ</w:t>
      </w:r>
    </w:p>
    <w:p w:rsidR="00262AC2" w:rsidRPr="002E58C2" w:rsidRDefault="00262AC2" w:rsidP="002E58C2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  <w:sz w:val="24"/>
          <w:szCs w:val="24"/>
          <w:lang w:val="el-GR"/>
        </w:rPr>
      </w:pPr>
    </w:p>
    <w:p w:rsidR="00262AC2" w:rsidRPr="002E58C2" w:rsidRDefault="00262AC2" w:rsidP="002E58C2">
      <w:pPr>
        <w:widowControl w:val="0"/>
        <w:snapToGrid w:val="0"/>
        <w:rPr>
          <w:rFonts w:ascii="Arial" w:hAnsi="Arial" w:cs="Arial"/>
          <w:color w:val="000000"/>
          <w:sz w:val="24"/>
          <w:szCs w:val="24"/>
          <w:lang w:val="el-GR"/>
        </w:rPr>
      </w:pPr>
      <w:r w:rsidRPr="002E58C2">
        <w:rPr>
          <w:rFonts w:ascii="Arial" w:hAnsi="Arial" w:cs="Arial"/>
          <w:color w:val="000000"/>
          <w:sz w:val="24"/>
          <w:szCs w:val="24"/>
          <w:lang w:val="el-GR"/>
        </w:rPr>
        <w:t>ΔΗΜΗΤΡΙΟΣ ΡΩΤΑΣ                                                            ΓΕΩΡΓΙΟΣ ΘΕΟΔΩΡΟΥ</w:t>
      </w:r>
    </w:p>
    <w:p w:rsidR="00262AC2" w:rsidRPr="002E58C2" w:rsidRDefault="00262AC2" w:rsidP="002E58C2">
      <w:pPr>
        <w:rPr>
          <w:rFonts w:ascii="Arial" w:hAnsi="Arial" w:cs="Arial"/>
          <w:color w:val="000000"/>
          <w:sz w:val="24"/>
          <w:szCs w:val="24"/>
          <w:lang w:val="el-GR"/>
        </w:rPr>
      </w:pPr>
      <w:r w:rsidRPr="002E58C2">
        <w:rPr>
          <w:rFonts w:ascii="Arial" w:hAnsi="Arial" w:cs="Arial"/>
          <w:color w:val="000000"/>
          <w:sz w:val="24"/>
          <w:szCs w:val="24"/>
          <w:lang w:val="el-GR"/>
        </w:rPr>
        <w:t xml:space="preserve">      Επγός (ΥΔΚ)                                                                             </w:t>
      </w:r>
      <w:r>
        <w:rPr>
          <w:rFonts w:ascii="Arial" w:hAnsi="Arial" w:cs="Arial"/>
          <w:color w:val="000000"/>
          <w:sz w:val="24"/>
          <w:szCs w:val="24"/>
          <w:lang w:val="el-GR"/>
        </w:rPr>
        <w:t>Τχης</w:t>
      </w:r>
      <w:r w:rsidRPr="002E58C2">
        <w:rPr>
          <w:rFonts w:ascii="Arial" w:hAnsi="Arial" w:cs="Arial"/>
          <w:color w:val="000000"/>
          <w:sz w:val="24"/>
          <w:szCs w:val="24"/>
          <w:lang w:val="el-GR"/>
        </w:rPr>
        <w:t xml:space="preserve"> (ΠΖ)</w:t>
      </w:r>
    </w:p>
    <w:p w:rsidR="00262AC2" w:rsidRPr="008B5016" w:rsidRDefault="00262AC2" w:rsidP="006E3DD2">
      <w:pPr>
        <w:spacing w:after="0" w:line="360" w:lineRule="auto"/>
        <w:jc w:val="both"/>
        <w:rPr>
          <w:b/>
          <w:lang w:val="el-GR"/>
        </w:rPr>
      </w:pPr>
    </w:p>
    <w:sectPr w:rsidR="00262AC2" w:rsidRPr="008B5016" w:rsidSect="00A14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2D60"/>
    <w:rsid w:val="00056597"/>
    <w:rsid w:val="000E3B60"/>
    <w:rsid w:val="001048D8"/>
    <w:rsid w:val="0025194B"/>
    <w:rsid w:val="00262AC2"/>
    <w:rsid w:val="002E58C2"/>
    <w:rsid w:val="0033000E"/>
    <w:rsid w:val="003F3A07"/>
    <w:rsid w:val="004005D1"/>
    <w:rsid w:val="004019A1"/>
    <w:rsid w:val="00441809"/>
    <w:rsid w:val="00461F6F"/>
    <w:rsid w:val="00476D91"/>
    <w:rsid w:val="004B55EC"/>
    <w:rsid w:val="005B3F01"/>
    <w:rsid w:val="00633EF4"/>
    <w:rsid w:val="0065509F"/>
    <w:rsid w:val="00686D44"/>
    <w:rsid w:val="006E2D54"/>
    <w:rsid w:val="006E3DD2"/>
    <w:rsid w:val="007C6270"/>
    <w:rsid w:val="008B5016"/>
    <w:rsid w:val="008D642D"/>
    <w:rsid w:val="009A2D60"/>
    <w:rsid w:val="00A14ABE"/>
    <w:rsid w:val="00AD1B77"/>
    <w:rsid w:val="00BE3019"/>
    <w:rsid w:val="00CC4B20"/>
    <w:rsid w:val="00D234FA"/>
    <w:rsid w:val="00D25890"/>
    <w:rsid w:val="00DF0210"/>
    <w:rsid w:val="00E742DC"/>
    <w:rsid w:val="00E86461"/>
    <w:rsid w:val="00F03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ABE"/>
    <w:pPr>
      <w:spacing w:after="160" w:line="259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E58C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2E58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mens.gr/enimerosi/deltia-typou/950-misthologio-emth-oli-i-alitheia-apo-tin-pomen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pomens.gr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pomens.gr/enimerosi/epistoles/832-pomens-protaseis-stadiodromias-misthologika-asfalistika-prosopikoy-proelefsis-assy-emth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www.pomens.gr/enimerosi/deltia-typou/852-pomens-ti-syzitithike-gia-tous-emth-epop-me-ton-k-yfypourgo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pomens.gr/enimerosi/epistoles/964-1985-1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102</TotalTime>
  <Pages>3</Pages>
  <Words>710</Words>
  <Characters>3835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Alkiviadis Evangelatos</dc:creator>
  <cp:keywords/>
  <dc:description/>
  <cp:lastModifiedBy>turbo-x</cp:lastModifiedBy>
  <cp:revision>11</cp:revision>
  <dcterms:created xsi:type="dcterms:W3CDTF">2020-05-01T08:36:00Z</dcterms:created>
  <dcterms:modified xsi:type="dcterms:W3CDTF">2020-05-02T10:00:00Z</dcterms:modified>
</cp:coreProperties>
</file>