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62DE" w:rsidRDefault="006862DE" w:rsidP="00486D33">
      <w:pPr>
        <w:jc w:val="both"/>
        <w:rPr>
          <w:rFonts w:ascii="Arial" w:hAnsi="Arial" w:cs="Arial"/>
          <w:sz w:val="24"/>
          <w:szCs w:val="24"/>
          <w:lang w:val="el-GR"/>
        </w:rPr>
      </w:pPr>
      <w:r>
        <w:rPr>
          <w:noProof/>
          <w:lang w:val="el-GR" w:eastAsia="el-G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45pt;margin-top:18pt;width:102pt;height:102pt;z-index:-251657728">
            <v:imagedata r:id="rId4" o:title=""/>
          </v:shape>
        </w:pict>
      </w:r>
      <w:r>
        <w:rPr>
          <w:noProof/>
          <w:lang w:val="el-GR" w:eastAsia="el-GR"/>
        </w:rPr>
        <w:pict>
          <v:shape id="Εικόνα 1" o:spid="_x0000_s1027" type="#_x0000_t75" alt="logo Euromil" style="position:absolute;left:0;text-align:left;margin-left:396pt;margin-top:18pt;width:100.65pt;height:100.65pt;z-index:251657728;visibility:visible">
            <v:imagedata r:id="rId5" o:title=""/>
          </v:shape>
        </w:pict>
      </w:r>
    </w:p>
    <w:p w:rsidR="006862DE" w:rsidRPr="00E742DC" w:rsidRDefault="006862DE" w:rsidP="00BE3019">
      <w:pPr>
        <w:framePr w:w="5642" w:h="845" w:hRule="exact" w:wrap="auto" w:vAnchor="page" w:hAnchor="page" w:x="3061" w:y="2161"/>
        <w:widowControl w:val="0"/>
        <w:autoSpaceDE w:val="0"/>
        <w:autoSpaceDN w:val="0"/>
        <w:adjustRightInd w:val="0"/>
        <w:snapToGrid w:val="0"/>
        <w:jc w:val="both"/>
        <w:rPr>
          <w:rFonts w:ascii="Arial" w:hAnsi="Arial" w:cs="Arial"/>
          <w:lang w:val="el-GR"/>
        </w:rPr>
      </w:pPr>
      <w:r w:rsidRPr="00E742DC">
        <w:rPr>
          <w:rFonts w:ascii="Arial" w:hAnsi="Arial" w:cs="Arial"/>
          <w:color w:val="000000"/>
          <w:sz w:val="18"/>
          <w:szCs w:val="18"/>
          <w:lang w:val="el-GR"/>
        </w:rPr>
        <w:t>Νόμιμα αναγνωρισμένη επαγγελματική Ομοσπονδία με την υπ’ αριθμ.16/2017 διαταγή του Ειρηνοδικείου Χαλανδρίου, καταχωρημένη στα βιβλία Ομοσπονδιών του Πρωτοδικείου Αθηνών με αριθμό μητρώου 844 και αριθμό βιβλίου συνδικαλιστικών οργανώσεων 6390.</w:t>
      </w:r>
      <w:r w:rsidRPr="00E742DC">
        <w:rPr>
          <w:noProof/>
          <w:lang w:val="el-GR"/>
        </w:rPr>
        <w:t xml:space="preserve"> </w:t>
      </w:r>
    </w:p>
    <w:p w:rsidR="006862DE" w:rsidRPr="00BE3019" w:rsidRDefault="006862DE" w:rsidP="00E742DC">
      <w:pPr>
        <w:widowControl w:val="0"/>
        <w:autoSpaceDE w:val="0"/>
        <w:autoSpaceDN w:val="0"/>
        <w:adjustRightInd w:val="0"/>
        <w:snapToGrid w:val="0"/>
        <w:rPr>
          <w:rFonts w:ascii="Arial" w:hAnsi="Arial" w:cs="Arial"/>
          <w:color w:val="000000"/>
          <w:sz w:val="21"/>
          <w:szCs w:val="21"/>
          <w:lang w:val="el-GR"/>
        </w:rPr>
      </w:pPr>
      <w:r>
        <w:rPr>
          <w:noProof/>
          <w:lang w:val="el-GR" w:eastAsia="el-GR"/>
        </w:rPr>
        <w:pict>
          <v:shape id="Εικόνα 4" o:spid="_x0000_s1028" type="#_x0000_t75" style="position:absolute;margin-left:-407.75pt;margin-top:25.4pt;width:101.7pt;height:102pt;z-index:-251659776;visibility:visible">
            <v:imagedata r:id="rId6" o:title=""/>
          </v:shape>
        </w:pict>
      </w:r>
    </w:p>
    <w:p w:rsidR="006862DE" w:rsidRPr="00BE3019" w:rsidRDefault="006862DE" w:rsidP="00E742DC">
      <w:pPr>
        <w:widowControl w:val="0"/>
        <w:autoSpaceDE w:val="0"/>
        <w:autoSpaceDN w:val="0"/>
        <w:adjustRightInd w:val="0"/>
        <w:snapToGrid w:val="0"/>
        <w:rPr>
          <w:rFonts w:ascii="Arial" w:hAnsi="Arial" w:cs="Arial"/>
          <w:color w:val="000000"/>
          <w:sz w:val="21"/>
          <w:szCs w:val="21"/>
          <w:lang w:val="el-GR"/>
        </w:rPr>
      </w:pPr>
    </w:p>
    <w:p w:rsidR="006862DE" w:rsidRPr="00E742DC" w:rsidRDefault="006862DE" w:rsidP="00897864">
      <w:pPr>
        <w:framePr w:w="5731" w:wrap="auto" w:vAnchor="page" w:hAnchor="page" w:x="3061" w:y="3241"/>
        <w:widowControl w:val="0"/>
        <w:autoSpaceDE w:val="0"/>
        <w:autoSpaceDN w:val="0"/>
        <w:adjustRightInd w:val="0"/>
        <w:snapToGrid w:val="0"/>
        <w:rPr>
          <w:lang w:val="el-GR"/>
        </w:rPr>
      </w:pPr>
      <w:r w:rsidRPr="00E742DC">
        <w:rPr>
          <w:rFonts w:ascii="Arial" w:hAnsi="Arial" w:cs="Arial"/>
          <w:color w:val="000000"/>
          <w:sz w:val="18"/>
          <w:szCs w:val="18"/>
          <w:lang w:val="el-GR"/>
        </w:rPr>
        <w:t xml:space="preserve">Ηλεκτρονική διεύθυνση: </w:t>
      </w:r>
      <w:hyperlink r:id="rId7" w:history="1">
        <w:r w:rsidRPr="004019A1">
          <w:rPr>
            <w:rStyle w:val="Hyperlink"/>
            <w:rFonts w:ascii="Arial" w:hAnsi="Arial" w:cs="Arial"/>
            <w:sz w:val="18"/>
            <w:szCs w:val="18"/>
          </w:rPr>
          <w:t>www</w:t>
        </w:r>
        <w:r w:rsidRPr="00E742DC">
          <w:rPr>
            <w:rStyle w:val="Hyperlink"/>
            <w:rFonts w:ascii="Arial" w:hAnsi="Arial" w:cs="Arial"/>
            <w:sz w:val="18"/>
            <w:szCs w:val="18"/>
            <w:lang w:val="el-GR"/>
          </w:rPr>
          <w:t>.</w:t>
        </w:r>
        <w:r w:rsidRPr="004019A1">
          <w:rPr>
            <w:rStyle w:val="Hyperlink"/>
            <w:rFonts w:ascii="Arial" w:hAnsi="Arial" w:cs="Arial"/>
            <w:sz w:val="18"/>
            <w:szCs w:val="18"/>
          </w:rPr>
          <w:t>pomens</w:t>
        </w:r>
        <w:r w:rsidRPr="00E742DC">
          <w:rPr>
            <w:rStyle w:val="Hyperlink"/>
            <w:rFonts w:ascii="Arial" w:hAnsi="Arial" w:cs="Arial"/>
            <w:sz w:val="18"/>
            <w:szCs w:val="18"/>
            <w:lang w:val="el-GR"/>
          </w:rPr>
          <w:t>.</w:t>
        </w:r>
        <w:r w:rsidRPr="004019A1">
          <w:rPr>
            <w:rStyle w:val="Hyperlink"/>
            <w:rFonts w:ascii="Arial" w:hAnsi="Arial" w:cs="Arial"/>
            <w:sz w:val="18"/>
            <w:szCs w:val="18"/>
          </w:rPr>
          <w:t>gr</w:t>
        </w:r>
      </w:hyperlink>
      <w:r w:rsidRPr="00E742DC">
        <w:rPr>
          <w:rFonts w:ascii="Arial" w:hAnsi="Arial" w:cs="Arial"/>
          <w:color w:val="000000"/>
          <w:sz w:val="18"/>
          <w:szCs w:val="18"/>
          <w:lang w:val="el-GR"/>
        </w:rPr>
        <w:t xml:space="preserve"> – </w:t>
      </w:r>
      <w:r>
        <w:rPr>
          <w:rFonts w:ascii="Arial" w:hAnsi="Arial" w:cs="Arial"/>
          <w:color w:val="000000"/>
          <w:sz w:val="18"/>
          <w:szCs w:val="18"/>
        </w:rPr>
        <w:t>facebook</w:t>
      </w:r>
      <w:r w:rsidRPr="00E742DC">
        <w:rPr>
          <w:rFonts w:ascii="Arial" w:hAnsi="Arial" w:cs="Arial"/>
          <w:color w:val="000000"/>
          <w:sz w:val="18"/>
          <w:szCs w:val="18"/>
          <w:lang w:val="el-GR"/>
        </w:rPr>
        <w:t xml:space="preserve"> ΠΟΜΕΝΣ </w:t>
      </w:r>
    </w:p>
    <w:p w:rsidR="006862DE" w:rsidRPr="00BE3019" w:rsidRDefault="006862DE" w:rsidP="00E742DC">
      <w:pPr>
        <w:widowControl w:val="0"/>
        <w:autoSpaceDE w:val="0"/>
        <w:autoSpaceDN w:val="0"/>
        <w:adjustRightInd w:val="0"/>
        <w:snapToGrid w:val="0"/>
        <w:rPr>
          <w:rFonts w:ascii="Arial" w:hAnsi="Arial" w:cs="Arial"/>
          <w:color w:val="000000"/>
          <w:sz w:val="21"/>
          <w:szCs w:val="21"/>
          <w:lang w:val="el-GR"/>
        </w:rPr>
      </w:pPr>
    </w:p>
    <w:p w:rsidR="006862DE" w:rsidRPr="00E742DC" w:rsidRDefault="006862DE" w:rsidP="00897864">
      <w:pPr>
        <w:framePr w:w="2762" w:h="365" w:hRule="exact" w:wrap="auto" w:vAnchor="page" w:hAnchor="page" w:x="3061" w:y="3601"/>
        <w:widowControl w:val="0"/>
        <w:autoSpaceDE w:val="0"/>
        <w:autoSpaceDN w:val="0"/>
        <w:adjustRightInd w:val="0"/>
        <w:snapToGrid w:val="0"/>
        <w:rPr>
          <w:lang w:val="el-GR"/>
        </w:rPr>
      </w:pPr>
      <w:r w:rsidRPr="00DF0210">
        <w:rPr>
          <w:rFonts w:ascii="Arial" w:hAnsi="Arial" w:cs="Arial"/>
          <w:color w:val="000000"/>
          <w:sz w:val="18"/>
          <w:szCs w:val="18"/>
          <w:lang w:val="en-GB"/>
        </w:rPr>
        <w:t>Email</w:t>
      </w:r>
      <w:r w:rsidRPr="00E742DC">
        <w:rPr>
          <w:rFonts w:ascii="Arial" w:hAnsi="Arial" w:cs="Arial"/>
          <w:color w:val="000000"/>
          <w:sz w:val="18"/>
          <w:szCs w:val="18"/>
          <w:lang w:val="el-GR"/>
        </w:rPr>
        <w:t xml:space="preserve">: </w:t>
      </w:r>
      <w:r w:rsidRPr="00DF0210">
        <w:rPr>
          <w:rFonts w:ascii="Arial" w:hAnsi="Arial" w:cs="Arial"/>
          <w:color w:val="000000"/>
          <w:sz w:val="18"/>
          <w:szCs w:val="18"/>
          <w:lang w:val="en-GB"/>
        </w:rPr>
        <w:t>info</w:t>
      </w:r>
      <w:r w:rsidRPr="00E742DC">
        <w:rPr>
          <w:rFonts w:ascii="Arial" w:hAnsi="Arial" w:cs="Arial"/>
          <w:color w:val="000000"/>
          <w:sz w:val="18"/>
          <w:szCs w:val="18"/>
          <w:lang w:val="el-GR"/>
        </w:rPr>
        <w:t>@</w:t>
      </w:r>
      <w:r>
        <w:rPr>
          <w:rFonts w:ascii="Arial" w:hAnsi="Arial" w:cs="Arial"/>
          <w:color w:val="000000"/>
          <w:sz w:val="18"/>
          <w:szCs w:val="18"/>
          <w:lang w:val="en-GB"/>
        </w:rPr>
        <w:t>pomens</w:t>
      </w:r>
      <w:r w:rsidRPr="00E742DC">
        <w:rPr>
          <w:rFonts w:ascii="Arial" w:hAnsi="Arial" w:cs="Arial"/>
          <w:color w:val="000000"/>
          <w:sz w:val="18"/>
          <w:szCs w:val="18"/>
          <w:lang w:val="el-GR"/>
        </w:rPr>
        <w:t>.</w:t>
      </w:r>
      <w:r w:rsidRPr="00DF0210">
        <w:rPr>
          <w:rFonts w:ascii="Arial" w:hAnsi="Arial" w:cs="Arial"/>
          <w:color w:val="000000"/>
          <w:sz w:val="18"/>
          <w:szCs w:val="18"/>
          <w:lang w:val="en-GB"/>
        </w:rPr>
        <w:t>gr</w:t>
      </w:r>
    </w:p>
    <w:p w:rsidR="006862DE" w:rsidRPr="00BE3019" w:rsidRDefault="006862DE" w:rsidP="00E742DC">
      <w:pPr>
        <w:widowControl w:val="0"/>
        <w:autoSpaceDE w:val="0"/>
        <w:autoSpaceDN w:val="0"/>
        <w:adjustRightInd w:val="0"/>
        <w:snapToGrid w:val="0"/>
        <w:rPr>
          <w:rFonts w:ascii="Arial" w:hAnsi="Arial" w:cs="Arial"/>
          <w:color w:val="000000"/>
          <w:sz w:val="21"/>
          <w:szCs w:val="21"/>
          <w:lang w:val="el-GR"/>
        </w:rPr>
      </w:pPr>
    </w:p>
    <w:p w:rsidR="006862DE" w:rsidRPr="00BE3019" w:rsidRDefault="006862DE" w:rsidP="00E742DC">
      <w:pPr>
        <w:widowControl w:val="0"/>
        <w:autoSpaceDE w:val="0"/>
        <w:autoSpaceDN w:val="0"/>
        <w:adjustRightInd w:val="0"/>
        <w:snapToGrid w:val="0"/>
        <w:jc w:val="center"/>
        <w:rPr>
          <w:rFonts w:ascii="Arial" w:hAnsi="Arial" w:cs="Arial"/>
          <w:color w:val="000000"/>
          <w:sz w:val="21"/>
          <w:szCs w:val="21"/>
          <w:lang w:val="el-GR"/>
        </w:rPr>
      </w:pPr>
    </w:p>
    <w:p w:rsidR="006862DE" w:rsidRDefault="006862DE" w:rsidP="00E742DC">
      <w:pPr>
        <w:widowControl w:val="0"/>
        <w:autoSpaceDE w:val="0"/>
        <w:autoSpaceDN w:val="0"/>
        <w:adjustRightInd w:val="0"/>
        <w:snapToGrid w:val="0"/>
        <w:rPr>
          <w:rFonts w:ascii="Arial" w:hAnsi="Arial" w:cs="Arial"/>
          <w:color w:val="000000"/>
          <w:sz w:val="21"/>
          <w:szCs w:val="21"/>
          <w:lang w:val="el-GR"/>
        </w:rPr>
      </w:pPr>
    </w:p>
    <w:p w:rsidR="006862DE" w:rsidRPr="00BE3019" w:rsidRDefault="006862DE" w:rsidP="00411A80">
      <w:pPr>
        <w:framePr w:w="3121" w:wrap="auto" w:vAnchor="page" w:hAnchor="page" w:x="8281" w:y="4025"/>
        <w:widowControl w:val="0"/>
        <w:autoSpaceDE w:val="0"/>
        <w:autoSpaceDN w:val="0"/>
        <w:adjustRightInd w:val="0"/>
        <w:snapToGrid w:val="0"/>
        <w:rPr>
          <w:sz w:val="24"/>
          <w:szCs w:val="24"/>
          <w:lang w:val="el-GR"/>
        </w:rPr>
      </w:pPr>
      <w:r>
        <w:rPr>
          <w:rFonts w:ascii="Arial" w:hAnsi="Arial" w:cs="Arial"/>
          <w:b/>
          <w:color w:val="000000"/>
          <w:lang w:val="el-GR"/>
        </w:rPr>
        <w:t xml:space="preserve">   </w:t>
      </w:r>
      <w:r w:rsidRPr="00BE3019">
        <w:rPr>
          <w:rFonts w:ascii="Arial" w:hAnsi="Arial" w:cs="Arial"/>
          <w:color w:val="000000"/>
          <w:sz w:val="24"/>
          <w:szCs w:val="24"/>
          <w:lang w:val="el-GR"/>
        </w:rPr>
        <w:t xml:space="preserve">Αθήνα, </w:t>
      </w:r>
      <w:r>
        <w:rPr>
          <w:rFonts w:ascii="Arial" w:hAnsi="Arial" w:cs="Arial"/>
          <w:color w:val="000000"/>
          <w:sz w:val="24"/>
          <w:szCs w:val="24"/>
          <w:lang w:val="el-GR"/>
        </w:rPr>
        <w:t>29</w:t>
      </w:r>
      <w:r w:rsidRPr="00BE3019">
        <w:rPr>
          <w:rFonts w:ascii="Arial" w:hAnsi="Arial" w:cs="Arial"/>
          <w:color w:val="000000"/>
          <w:sz w:val="24"/>
          <w:szCs w:val="24"/>
          <w:lang w:val="el-GR"/>
        </w:rPr>
        <w:t xml:space="preserve"> Απριλίου 2020</w:t>
      </w:r>
    </w:p>
    <w:p w:rsidR="006862DE" w:rsidRPr="00897864" w:rsidRDefault="006862DE" w:rsidP="00897864">
      <w:pPr>
        <w:framePr w:w="5791" w:h="721" w:hRule="exact" w:wrap="auto" w:vAnchor="page" w:hAnchor="page" w:x="3142" w:y="1265"/>
        <w:widowControl w:val="0"/>
        <w:autoSpaceDE w:val="0"/>
        <w:autoSpaceDN w:val="0"/>
        <w:adjustRightInd w:val="0"/>
        <w:snapToGrid w:val="0"/>
        <w:jc w:val="center"/>
        <w:rPr>
          <w:rFonts w:ascii="Arial" w:hAnsi="Arial" w:cs="Arial"/>
          <w:b/>
          <w:sz w:val="24"/>
          <w:szCs w:val="24"/>
          <w:lang w:val="el-GR"/>
        </w:rPr>
      </w:pPr>
      <w:bookmarkStart w:id="0" w:name="_Hlk523228137"/>
      <w:r w:rsidRPr="00897864">
        <w:rPr>
          <w:rFonts w:ascii="Arial" w:hAnsi="Arial" w:cs="Arial"/>
          <w:b/>
          <w:color w:val="000000"/>
          <w:sz w:val="24"/>
          <w:szCs w:val="24"/>
          <w:lang w:val="el-GR"/>
        </w:rPr>
        <w:t>Πανελλήνια Ομοσπονδία Ενώσεων Στρατιωτικών</w:t>
      </w:r>
    </w:p>
    <w:p w:rsidR="006862DE" w:rsidRPr="00897864" w:rsidRDefault="006862DE" w:rsidP="00897864">
      <w:pPr>
        <w:framePr w:w="5791" w:h="721" w:hRule="exact" w:wrap="auto" w:vAnchor="page" w:hAnchor="page" w:x="3142" w:y="1265"/>
        <w:widowControl w:val="0"/>
        <w:autoSpaceDE w:val="0"/>
        <w:autoSpaceDN w:val="0"/>
        <w:adjustRightInd w:val="0"/>
        <w:snapToGrid w:val="0"/>
        <w:jc w:val="center"/>
        <w:rPr>
          <w:rFonts w:ascii="Arial" w:hAnsi="Arial" w:cs="Arial"/>
          <w:b/>
          <w:sz w:val="24"/>
          <w:szCs w:val="24"/>
          <w:lang w:val="el-GR"/>
        </w:rPr>
      </w:pPr>
      <w:r w:rsidRPr="00897864">
        <w:rPr>
          <w:rFonts w:ascii="Arial" w:hAnsi="Arial" w:cs="Arial"/>
          <w:b/>
          <w:color w:val="000000"/>
          <w:sz w:val="24"/>
          <w:szCs w:val="24"/>
          <w:lang w:val="el-GR"/>
        </w:rPr>
        <w:t>(Π.ΟΜ.ΕΝ.Σ.)</w:t>
      </w:r>
    </w:p>
    <w:p w:rsidR="006862DE" w:rsidRPr="00BE3019" w:rsidRDefault="006862DE" w:rsidP="00E742DC">
      <w:pPr>
        <w:framePr w:w="1996" w:h="211" w:hRule="exact" w:wrap="auto" w:vAnchor="page" w:hAnchor="page" w:x="9226" w:y="1246"/>
        <w:widowControl w:val="0"/>
        <w:autoSpaceDE w:val="0"/>
        <w:autoSpaceDN w:val="0"/>
        <w:adjustRightInd w:val="0"/>
        <w:snapToGrid w:val="0"/>
        <w:rPr>
          <w:lang w:val="el-GR"/>
        </w:rPr>
      </w:pPr>
      <w:bookmarkStart w:id="1" w:name="_Hlk513479886"/>
      <w:bookmarkStart w:id="2" w:name="_Hlk513480508"/>
      <w:bookmarkEnd w:id="1"/>
      <w:r w:rsidRPr="00BE3019">
        <w:rPr>
          <w:rFonts w:ascii="Arial" w:hAnsi="Arial" w:cs="Arial"/>
          <w:color w:val="000000"/>
          <w:sz w:val="18"/>
          <w:szCs w:val="18"/>
          <w:lang w:val="el-GR"/>
        </w:rPr>
        <w:t xml:space="preserve">   </w:t>
      </w:r>
      <w:r>
        <w:rPr>
          <w:rFonts w:ascii="Arial" w:hAnsi="Arial" w:cs="Arial"/>
          <w:color w:val="000000"/>
          <w:sz w:val="18"/>
          <w:szCs w:val="18"/>
          <w:lang w:val="el-GR"/>
        </w:rPr>
        <w:t xml:space="preserve"> </w:t>
      </w:r>
      <w:r w:rsidRPr="00BE3019">
        <w:rPr>
          <w:rFonts w:ascii="Arial" w:hAnsi="Arial" w:cs="Arial"/>
          <w:color w:val="000000"/>
          <w:sz w:val="18"/>
          <w:szCs w:val="18"/>
          <w:lang w:val="el-GR"/>
        </w:rPr>
        <w:t xml:space="preserve">  </w:t>
      </w:r>
      <w:r>
        <w:rPr>
          <w:rFonts w:ascii="Arial" w:hAnsi="Arial" w:cs="Arial"/>
          <w:color w:val="000000"/>
          <w:sz w:val="18"/>
          <w:szCs w:val="18"/>
          <w:lang w:val="el-GR"/>
        </w:rPr>
        <w:t xml:space="preserve">   </w:t>
      </w:r>
      <w:r w:rsidRPr="00BE3019">
        <w:rPr>
          <w:rFonts w:ascii="Arial" w:hAnsi="Arial" w:cs="Arial"/>
          <w:color w:val="000000"/>
          <w:sz w:val="18"/>
          <w:szCs w:val="18"/>
          <w:lang w:val="el-GR"/>
        </w:rPr>
        <w:t xml:space="preserve">     </w:t>
      </w:r>
      <w:r>
        <w:rPr>
          <w:rFonts w:ascii="Arial" w:hAnsi="Arial" w:cs="Arial"/>
          <w:color w:val="000000"/>
          <w:sz w:val="18"/>
          <w:szCs w:val="18"/>
          <w:lang w:val="en-GB"/>
        </w:rPr>
        <w:t>member</w:t>
      </w:r>
      <w:r w:rsidRPr="00BE3019">
        <w:rPr>
          <w:rFonts w:ascii="Arial" w:hAnsi="Arial" w:cs="Arial"/>
          <w:color w:val="000000"/>
          <w:sz w:val="18"/>
          <w:szCs w:val="18"/>
          <w:lang w:val="el-GR"/>
        </w:rPr>
        <w:t xml:space="preserve"> </w:t>
      </w:r>
      <w:r>
        <w:rPr>
          <w:rFonts w:ascii="Arial" w:hAnsi="Arial" w:cs="Arial"/>
          <w:color w:val="000000"/>
          <w:sz w:val="18"/>
          <w:szCs w:val="18"/>
          <w:lang w:val="en-GB"/>
        </w:rPr>
        <w:t>of</w:t>
      </w:r>
    </w:p>
    <w:bookmarkEnd w:id="2"/>
    <w:bookmarkEnd w:id="0"/>
    <w:p w:rsidR="006862DE" w:rsidRDefault="006862DE" w:rsidP="00897864">
      <w:pPr>
        <w:rPr>
          <w:rFonts w:ascii="Arial" w:hAnsi="Arial" w:cs="Arial"/>
          <w:b/>
          <w:color w:val="000000"/>
          <w:sz w:val="28"/>
          <w:szCs w:val="28"/>
          <w:lang w:val="el-GR"/>
        </w:rPr>
      </w:pPr>
      <w:r w:rsidRPr="00897864">
        <w:rPr>
          <w:rFonts w:ascii="Arial" w:hAnsi="Arial" w:cs="Arial"/>
          <w:b/>
          <w:color w:val="000000"/>
          <w:sz w:val="28"/>
          <w:szCs w:val="28"/>
          <w:lang w:val="el-GR"/>
        </w:rPr>
        <w:t xml:space="preserve">                                                  </w:t>
      </w:r>
    </w:p>
    <w:p w:rsidR="006862DE" w:rsidRDefault="006862DE" w:rsidP="001B098B">
      <w:pPr>
        <w:jc w:val="center"/>
        <w:rPr>
          <w:rFonts w:ascii="Arial" w:hAnsi="Arial" w:cs="Arial"/>
          <w:sz w:val="24"/>
          <w:szCs w:val="24"/>
          <w:lang w:val="el-GR"/>
        </w:rPr>
      </w:pPr>
      <w:r w:rsidRPr="00E742DC">
        <w:rPr>
          <w:rFonts w:ascii="Arial" w:hAnsi="Arial" w:cs="Arial"/>
          <w:b/>
          <w:color w:val="000000"/>
          <w:sz w:val="28"/>
          <w:szCs w:val="28"/>
          <w:u w:val="single"/>
          <w:lang w:val="el-GR"/>
        </w:rPr>
        <w:t>ΑΝΑΚΟΙΝΩΣΗ</w:t>
      </w:r>
    </w:p>
    <w:p w:rsidR="006862DE" w:rsidRDefault="006862DE" w:rsidP="00E03CEA">
      <w:pPr>
        <w:jc w:val="both"/>
        <w:rPr>
          <w:rFonts w:ascii="Arial" w:hAnsi="Arial" w:cs="Arial"/>
          <w:sz w:val="24"/>
          <w:szCs w:val="24"/>
          <w:lang w:val="el-GR"/>
        </w:rPr>
      </w:pPr>
      <w:r w:rsidRPr="00E03CEA">
        <w:rPr>
          <w:rFonts w:ascii="Arial" w:hAnsi="Arial" w:cs="Arial"/>
          <w:sz w:val="24"/>
          <w:szCs w:val="24"/>
          <w:lang w:val="el-GR"/>
        </w:rPr>
        <w:t>Η Ομοσπονδία μας έχε</w:t>
      </w:r>
      <w:r>
        <w:rPr>
          <w:rFonts w:ascii="Arial" w:hAnsi="Arial" w:cs="Arial"/>
          <w:sz w:val="24"/>
          <w:szCs w:val="24"/>
          <w:lang w:val="el-GR"/>
        </w:rPr>
        <w:t>ι κατ’ επανάληψη απευθυνθεί στις</w:t>
      </w:r>
      <w:r w:rsidRPr="00E03CEA">
        <w:rPr>
          <w:rFonts w:ascii="Arial" w:hAnsi="Arial" w:cs="Arial"/>
          <w:sz w:val="24"/>
          <w:szCs w:val="24"/>
          <w:lang w:val="el-GR"/>
        </w:rPr>
        <w:t xml:space="preserve"> Πολιτικ</w:t>
      </w:r>
      <w:r>
        <w:rPr>
          <w:rFonts w:ascii="Arial" w:hAnsi="Arial" w:cs="Arial"/>
          <w:sz w:val="24"/>
          <w:szCs w:val="24"/>
          <w:lang w:val="el-GR"/>
        </w:rPr>
        <w:t>ές Ηγεσίες του Υπουργείου Άμυνας</w:t>
      </w:r>
      <w:r w:rsidRPr="00E03CEA">
        <w:rPr>
          <w:rFonts w:ascii="Arial" w:hAnsi="Arial" w:cs="Arial"/>
          <w:sz w:val="24"/>
          <w:szCs w:val="24"/>
          <w:lang w:val="el-GR"/>
        </w:rPr>
        <w:t xml:space="preserve"> για την χρόνια</w:t>
      </w:r>
      <w:r>
        <w:rPr>
          <w:rFonts w:ascii="Arial" w:hAnsi="Arial" w:cs="Arial"/>
          <w:sz w:val="24"/>
          <w:szCs w:val="24"/>
          <w:lang w:val="el-GR"/>
        </w:rPr>
        <w:t xml:space="preserve"> </w:t>
      </w:r>
      <w:r w:rsidRPr="00E03CEA">
        <w:rPr>
          <w:rFonts w:ascii="Arial" w:hAnsi="Arial" w:cs="Arial"/>
          <w:sz w:val="24"/>
          <w:szCs w:val="24"/>
          <w:lang w:val="el-GR"/>
        </w:rPr>
        <w:t>αδικία</w:t>
      </w:r>
      <w:r>
        <w:rPr>
          <w:rFonts w:ascii="Arial" w:hAnsi="Arial" w:cs="Arial"/>
          <w:sz w:val="24"/>
          <w:szCs w:val="24"/>
          <w:lang w:val="el-GR"/>
        </w:rPr>
        <w:t xml:space="preserve"> </w:t>
      </w:r>
      <w:r w:rsidRPr="00E03CEA">
        <w:rPr>
          <w:rFonts w:ascii="Arial" w:hAnsi="Arial" w:cs="Arial"/>
          <w:sz w:val="24"/>
          <w:szCs w:val="24"/>
          <w:lang w:val="el-GR"/>
        </w:rPr>
        <w:t>που</w:t>
      </w:r>
      <w:r>
        <w:rPr>
          <w:rFonts w:ascii="Arial" w:hAnsi="Arial" w:cs="Arial"/>
          <w:sz w:val="24"/>
          <w:szCs w:val="24"/>
          <w:lang w:val="el-GR"/>
        </w:rPr>
        <w:t xml:space="preserve"> </w:t>
      </w:r>
      <w:r w:rsidRPr="00E03CEA">
        <w:rPr>
          <w:rFonts w:ascii="Arial" w:hAnsi="Arial" w:cs="Arial"/>
          <w:sz w:val="24"/>
          <w:szCs w:val="24"/>
          <w:lang w:val="el-GR"/>
        </w:rPr>
        <w:t>υφίστανται οι προερχόμενοι από ΕΜΘ συνάδελφοι, οι οποίοι αντιμετωπίζονται</w:t>
      </w:r>
      <w:r>
        <w:rPr>
          <w:rFonts w:ascii="Arial" w:hAnsi="Arial" w:cs="Arial"/>
          <w:sz w:val="24"/>
          <w:szCs w:val="24"/>
          <w:lang w:val="el-GR"/>
        </w:rPr>
        <w:t xml:space="preserve"> </w:t>
      </w:r>
      <w:r w:rsidRPr="00E03CEA">
        <w:rPr>
          <w:rFonts w:ascii="Arial" w:hAnsi="Arial" w:cs="Arial"/>
          <w:sz w:val="24"/>
          <w:szCs w:val="24"/>
          <w:lang w:val="el-GR"/>
        </w:rPr>
        <w:t>ως</w:t>
      </w:r>
      <w:r>
        <w:rPr>
          <w:rFonts w:ascii="Arial" w:hAnsi="Arial" w:cs="Arial"/>
          <w:sz w:val="24"/>
          <w:szCs w:val="24"/>
          <w:lang w:val="el-GR"/>
        </w:rPr>
        <w:t xml:space="preserve"> </w:t>
      </w:r>
      <w:r w:rsidRPr="00E03CEA">
        <w:rPr>
          <w:rFonts w:ascii="Arial" w:hAnsi="Arial" w:cs="Arial"/>
          <w:sz w:val="24"/>
          <w:szCs w:val="24"/>
          <w:lang w:val="el-GR"/>
        </w:rPr>
        <w:t>προσωπικό</w:t>
      </w:r>
      <w:r>
        <w:rPr>
          <w:rFonts w:ascii="Arial" w:hAnsi="Arial" w:cs="Arial"/>
          <w:sz w:val="24"/>
          <w:szCs w:val="24"/>
          <w:lang w:val="el-GR"/>
        </w:rPr>
        <w:t xml:space="preserve"> </w:t>
      </w:r>
      <w:r w:rsidRPr="00E03CEA">
        <w:rPr>
          <w:rFonts w:ascii="Arial" w:hAnsi="Arial" w:cs="Arial"/>
          <w:sz w:val="24"/>
          <w:szCs w:val="24"/>
          <w:lang w:val="el-GR"/>
        </w:rPr>
        <w:t>τρίτης</w:t>
      </w:r>
      <w:r>
        <w:rPr>
          <w:rFonts w:ascii="Arial" w:hAnsi="Arial" w:cs="Arial"/>
          <w:sz w:val="24"/>
          <w:szCs w:val="24"/>
          <w:lang w:val="el-GR"/>
        </w:rPr>
        <w:t xml:space="preserve"> </w:t>
      </w:r>
      <w:r w:rsidRPr="00E03CEA">
        <w:rPr>
          <w:rFonts w:ascii="Arial" w:hAnsi="Arial" w:cs="Arial"/>
          <w:sz w:val="24"/>
          <w:szCs w:val="24"/>
          <w:lang w:val="el-GR"/>
        </w:rPr>
        <w:t>κατηγορίας. Ο ν.460</w:t>
      </w:r>
      <w:r>
        <w:rPr>
          <w:rFonts w:ascii="Arial" w:hAnsi="Arial" w:cs="Arial"/>
          <w:sz w:val="24"/>
          <w:szCs w:val="24"/>
          <w:lang w:val="el-GR"/>
        </w:rPr>
        <w:t>9</w:t>
      </w:r>
      <w:r w:rsidRPr="00E03CEA">
        <w:rPr>
          <w:rFonts w:ascii="Arial" w:hAnsi="Arial" w:cs="Arial"/>
          <w:sz w:val="24"/>
          <w:szCs w:val="24"/>
          <w:lang w:val="el-GR"/>
        </w:rPr>
        <w:t>/2019, αντί να επιλύσει τις αδικίες</w:t>
      </w:r>
      <w:r>
        <w:rPr>
          <w:rFonts w:ascii="Arial" w:hAnsi="Arial" w:cs="Arial"/>
          <w:sz w:val="24"/>
          <w:szCs w:val="24"/>
          <w:lang w:val="el-GR"/>
        </w:rPr>
        <w:t xml:space="preserve"> </w:t>
      </w:r>
      <w:r w:rsidRPr="00E03CEA">
        <w:rPr>
          <w:rFonts w:ascii="Arial" w:hAnsi="Arial" w:cs="Arial"/>
          <w:sz w:val="24"/>
          <w:szCs w:val="24"/>
          <w:lang w:val="el-GR"/>
        </w:rPr>
        <w:t>αυτές,</w:t>
      </w:r>
      <w:r>
        <w:rPr>
          <w:rFonts w:ascii="Arial" w:hAnsi="Arial" w:cs="Arial"/>
          <w:sz w:val="24"/>
          <w:szCs w:val="24"/>
          <w:lang w:val="el-GR"/>
        </w:rPr>
        <w:t xml:space="preserve"> </w:t>
      </w:r>
      <w:r w:rsidRPr="00E03CEA">
        <w:rPr>
          <w:rFonts w:ascii="Arial" w:hAnsi="Arial" w:cs="Arial"/>
          <w:sz w:val="24"/>
          <w:szCs w:val="24"/>
          <w:lang w:val="el-GR"/>
        </w:rPr>
        <w:t>μάλλον</w:t>
      </w:r>
      <w:r>
        <w:rPr>
          <w:rFonts w:ascii="Arial" w:hAnsi="Arial" w:cs="Arial"/>
          <w:sz w:val="24"/>
          <w:szCs w:val="24"/>
          <w:lang w:val="el-GR"/>
        </w:rPr>
        <w:t xml:space="preserve"> τις </w:t>
      </w:r>
      <w:r w:rsidRPr="00E03CEA">
        <w:rPr>
          <w:rFonts w:ascii="Arial" w:hAnsi="Arial" w:cs="Arial"/>
          <w:sz w:val="24"/>
          <w:szCs w:val="24"/>
          <w:lang w:val="el-GR"/>
        </w:rPr>
        <w:t>επεξέτεινε</w:t>
      </w:r>
      <w:r>
        <w:rPr>
          <w:rFonts w:ascii="Arial" w:hAnsi="Arial" w:cs="Arial"/>
          <w:sz w:val="24"/>
          <w:szCs w:val="24"/>
          <w:lang w:val="el-GR"/>
        </w:rPr>
        <w:t xml:space="preserve"> </w:t>
      </w:r>
      <w:r w:rsidRPr="00E03CEA">
        <w:rPr>
          <w:rFonts w:ascii="Arial" w:hAnsi="Arial" w:cs="Arial"/>
          <w:sz w:val="24"/>
          <w:szCs w:val="24"/>
          <w:lang w:val="el-GR"/>
        </w:rPr>
        <w:t>αφού</w:t>
      </w:r>
      <w:r>
        <w:rPr>
          <w:rFonts w:ascii="Arial" w:hAnsi="Arial" w:cs="Arial"/>
          <w:sz w:val="24"/>
          <w:szCs w:val="24"/>
          <w:lang w:val="el-GR"/>
        </w:rPr>
        <w:t xml:space="preserve"> </w:t>
      </w:r>
      <w:r w:rsidRPr="00E03CEA">
        <w:rPr>
          <w:rFonts w:ascii="Arial" w:hAnsi="Arial" w:cs="Arial"/>
          <w:sz w:val="24"/>
          <w:szCs w:val="24"/>
          <w:lang w:val="el-GR"/>
        </w:rPr>
        <w:t>έδωσε</w:t>
      </w:r>
      <w:r>
        <w:rPr>
          <w:rFonts w:ascii="Arial" w:hAnsi="Arial" w:cs="Arial"/>
          <w:sz w:val="24"/>
          <w:szCs w:val="24"/>
          <w:lang w:val="el-GR"/>
        </w:rPr>
        <w:t xml:space="preserve"> </w:t>
      </w:r>
      <w:r w:rsidRPr="00E03CEA">
        <w:rPr>
          <w:rFonts w:ascii="Arial" w:hAnsi="Arial" w:cs="Arial"/>
          <w:sz w:val="24"/>
          <w:szCs w:val="24"/>
          <w:lang w:val="el-GR"/>
        </w:rPr>
        <w:t>μεν</w:t>
      </w:r>
      <w:r>
        <w:rPr>
          <w:rFonts w:ascii="Arial" w:hAnsi="Arial" w:cs="Arial"/>
          <w:sz w:val="24"/>
          <w:szCs w:val="24"/>
          <w:lang w:val="el-GR"/>
        </w:rPr>
        <w:t xml:space="preserve"> </w:t>
      </w:r>
      <w:r w:rsidRPr="00E03CEA">
        <w:rPr>
          <w:rFonts w:ascii="Arial" w:hAnsi="Arial" w:cs="Arial"/>
          <w:sz w:val="24"/>
          <w:szCs w:val="24"/>
          <w:lang w:val="el-GR"/>
        </w:rPr>
        <w:t>στους ΕΜΘ τη δυνατότητα προαγωγής σε</w:t>
      </w:r>
      <w:r>
        <w:rPr>
          <w:rFonts w:ascii="Arial" w:hAnsi="Arial" w:cs="Arial"/>
          <w:sz w:val="24"/>
          <w:szCs w:val="24"/>
          <w:lang w:val="el-GR"/>
        </w:rPr>
        <w:t xml:space="preserve"> </w:t>
      </w:r>
      <w:r w:rsidRPr="00E03CEA">
        <w:rPr>
          <w:rFonts w:ascii="Arial" w:hAnsi="Arial" w:cs="Arial"/>
          <w:sz w:val="24"/>
          <w:szCs w:val="24"/>
          <w:lang w:val="el-GR"/>
        </w:rPr>
        <w:t>βα</w:t>
      </w:r>
      <w:r>
        <w:rPr>
          <w:rFonts w:ascii="Arial" w:hAnsi="Arial" w:cs="Arial"/>
          <w:sz w:val="24"/>
          <w:szCs w:val="24"/>
          <w:lang w:val="el-GR"/>
        </w:rPr>
        <w:t>θ</w:t>
      </w:r>
      <w:r w:rsidRPr="00E03CEA">
        <w:rPr>
          <w:rFonts w:ascii="Arial" w:hAnsi="Arial" w:cs="Arial"/>
          <w:sz w:val="24"/>
          <w:szCs w:val="24"/>
          <w:lang w:val="el-GR"/>
        </w:rPr>
        <w:t>μό</w:t>
      </w:r>
      <w:r>
        <w:rPr>
          <w:rFonts w:ascii="Arial" w:hAnsi="Arial" w:cs="Arial"/>
          <w:sz w:val="24"/>
          <w:szCs w:val="24"/>
          <w:lang w:val="el-GR"/>
        </w:rPr>
        <w:t xml:space="preserve"> </w:t>
      </w:r>
      <w:r w:rsidRPr="00E03CEA">
        <w:rPr>
          <w:rFonts w:ascii="Arial" w:hAnsi="Arial" w:cs="Arial"/>
          <w:sz w:val="24"/>
          <w:szCs w:val="24"/>
          <w:lang w:val="el-GR"/>
        </w:rPr>
        <w:t>Αξιωματικού,</w:t>
      </w:r>
      <w:r>
        <w:rPr>
          <w:rFonts w:ascii="Arial" w:hAnsi="Arial" w:cs="Arial"/>
          <w:sz w:val="24"/>
          <w:szCs w:val="24"/>
          <w:lang w:val="el-GR"/>
        </w:rPr>
        <w:t xml:space="preserve"> </w:t>
      </w:r>
      <w:r w:rsidRPr="00E03CEA">
        <w:rPr>
          <w:rFonts w:ascii="Arial" w:hAnsi="Arial" w:cs="Arial"/>
          <w:sz w:val="24"/>
          <w:szCs w:val="24"/>
          <w:lang w:val="el-GR"/>
        </w:rPr>
        <w:t>ωστόσο</w:t>
      </w:r>
      <w:r>
        <w:rPr>
          <w:rFonts w:ascii="Arial" w:hAnsi="Arial" w:cs="Arial"/>
          <w:sz w:val="24"/>
          <w:szCs w:val="24"/>
          <w:lang w:val="el-GR"/>
        </w:rPr>
        <w:t xml:space="preserve"> </w:t>
      </w:r>
      <w:r w:rsidRPr="00E03CEA">
        <w:rPr>
          <w:rFonts w:ascii="Arial" w:hAnsi="Arial" w:cs="Arial"/>
          <w:sz w:val="24"/>
          <w:szCs w:val="24"/>
          <w:lang w:val="el-GR"/>
        </w:rPr>
        <w:t>δεν</w:t>
      </w:r>
      <w:r>
        <w:rPr>
          <w:rFonts w:ascii="Arial" w:hAnsi="Arial" w:cs="Arial"/>
          <w:sz w:val="24"/>
          <w:szCs w:val="24"/>
          <w:lang w:val="el-GR"/>
        </w:rPr>
        <w:t xml:space="preserve"> </w:t>
      </w:r>
      <w:r w:rsidRPr="00E03CEA">
        <w:rPr>
          <w:rFonts w:ascii="Arial" w:hAnsi="Arial" w:cs="Arial"/>
          <w:sz w:val="24"/>
          <w:szCs w:val="24"/>
          <w:lang w:val="el-GR"/>
        </w:rPr>
        <w:t>βελτίωσε</w:t>
      </w:r>
      <w:r>
        <w:rPr>
          <w:rFonts w:ascii="Arial" w:hAnsi="Arial" w:cs="Arial"/>
          <w:sz w:val="24"/>
          <w:szCs w:val="24"/>
          <w:lang w:val="el-GR"/>
        </w:rPr>
        <w:t xml:space="preserve"> </w:t>
      </w:r>
      <w:r w:rsidRPr="00E03CEA">
        <w:rPr>
          <w:rFonts w:ascii="Arial" w:hAnsi="Arial" w:cs="Arial"/>
          <w:sz w:val="24"/>
          <w:szCs w:val="24"/>
          <w:lang w:val="el-GR"/>
        </w:rPr>
        <w:t>την</w:t>
      </w:r>
      <w:r>
        <w:rPr>
          <w:rFonts w:ascii="Arial" w:hAnsi="Arial" w:cs="Arial"/>
          <w:sz w:val="24"/>
          <w:szCs w:val="24"/>
          <w:lang w:val="el-GR"/>
        </w:rPr>
        <w:t xml:space="preserve"> </w:t>
      </w:r>
      <w:r w:rsidRPr="00E03CEA">
        <w:rPr>
          <w:rFonts w:ascii="Arial" w:hAnsi="Arial" w:cs="Arial"/>
          <w:sz w:val="24"/>
          <w:szCs w:val="24"/>
          <w:lang w:val="el-GR"/>
        </w:rPr>
        <w:t>αντίστοιχη</w:t>
      </w:r>
      <w:r>
        <w:rPr>
          <w:rFonts w:ascii="Arial" w:hAnsi="Arial" w:cs="Arial"/>
          <w:sz w:val="24"/>
          <w:szCs w:val="24"/>
          <w:lang w:val="el-GR"/>
        </w:rPr>
        <w:t xml:space="preserve"> </w:t>
      </w:r>
      <w:r w:rsidRPr="00E03CEA">
        <w:rPr>
          <w:rFonts w:ascii="Arial" w:hAnsi="Arial" w:cs="Arial"/>
          <w:sz w:val="24"/>
          <w:szCs w:val="24"/>
          <w:lang w:val="el-GR"/>
        </w:rPr>
        <w:t xml:space="preserve">μισθολογική τους αντιμετώπιση. </w:t>
      </w:r>
    </w:p>
    <w:p w:rsidR="006862DE" w:rsidRPr="003E51CE" w:rsidRDefault="006862DE" w:rsidP="00E03CEA">
      <w:pPr>
        <w:jc w:val="both"/>
        <w:rPr>
          <w:rFonts w:ascii="Arial" w:hAnsi="Arial" w:cs="Arial"/>
          <w:b/>
          <w:sz w:val="24"/>
          <w:szCs w:val="24"/>
          <w:lang w:val="el-GR"/>
        </w:rPr>
      </w:pPr>
      <w:r w:rsidRPr="003E51CE">
        <w:rPr>
          <w:rFonts w:ascii="Arial" w:hAnsi="Arial" w:cs="Arial"/>
          <w:b/>
          <w:sz w:val="24"/>
          <w:szCs w:val="24"/>
          <w:lang w:val="el-GR"/>
        </w:rPr>
        <w:t>Παραμένουν στην Γ’ Κατηγορία του νέου μισθολογίου (Ν.4472/2017),</w:t>
      </w:r>
      <w:r w:rsidRPr="00E03CEA">
        <w:rPr>
          <w:rFonts w:ascii="Arial" w:hAnsi="Arial" w:cs="Arial"/>
          <w:sz w:val="24"/>
          <w:szCs w:val="24"/>
          <w:lang w:val="el-GR"/>
        </w:rPr>
        <w:br/>
        <w:t>η οποία απευθύνεται, σύμφωνα με τη δομή και διάρθρωσή της, αποκλειστικά σε υπαξιωματικούς,</w:t>
      </w:r>
      <w:r>
        <w:rPr>
          <w:rFonts w:ascii="Arial" w:hAnsi="Arial" w:cs="Arial"/>
          <w:sz w:val="24"/>
          <w:szCs w:val="24"/>
          <w:lang w:val="el-GR"/>
        </w:rPr>
        <w:t xml:space="preserve"> </w:t>
      </w:r>
      <w:r w:rsidRPr="00E03CEA">
        <w:rPr>
          <w:rFonts w:ascii="Arial" w:hAnsi="Arial" w:cs="Arial"/>
          <w:sz w:val="24"/>
          <w:szCs w:val="24"/>
          <w:lang w:val="el-GR"/>
        </w:rPr>
        <w:t>τη</w:t>
      </w:r>
      <w:r>
        <w:rPr>
          <w:rFonts w:ascii="Arial" w:hAnsi="Arial" w:cs="Arial"/>
          <w:sz w:val="24"/>
          <w:szCs w:val="24"/>
          <w:lang w:val="el-GR"/>
        </w:rPr>
        <w:t xml:space="preserve"> </w:t>
      </w:r>
      <w:r w:rsidRPr="00E03CEA">
        <w:rPr>
          <w:rFonts w:ascii="Arial" w:hAnsi="Arial" w:cs="Arial"/>
          <w:sz w:val="24"/>
          <w:szCs w:val="24"/>
          <w:lang w:val="el-GR"/>
        </w:rPr>
        <w:t>στιγμή που εκατοντάδες αν όχι χιλιάδες ΕΜΘ, μετά τη διάταξη του άρθρου</w:t>
      </w:r>
      <w:r>
        <w:rPr>
          <w:rFonts w:ascii="Arial" w:hAnsi="Arial" w:cs="Arial"/>
          <w:sz w:val="24"/>
          <w:szCs w:val="24"/>
          <w:lang w:val="el-GR"/>
        </w:rPr>
        <w:t xml:space="preserve"> </w:t>
      </w:r>
      <w:r w:rsidRPr="00E03CEA">
        <w:rPr>
          <w:rFonts w:ascii="Arial" w:hAnsi="Arial" w:cs="Arial"/>
          <w:sz w:val="24"/>
          <w:szCs w:val="24"/>
          <w:lang w:val="el-GR"/>
        </w:rPr>
        <w:t>4</w:t>
      </w:r>
      <w:r>
        <w:rPr>
          <w:rFonts w:ascii="Arial" w:hAnsi="Arial" w:cs="Arial"/>
          <w:sz w:val="24"/>
          <w:szCs w:val="24"/>
          <w:lang w:val="el-GR"/>
        </w:rPr>
        <w:t xml:space="preserve"> </w:t>
      </w:r>
      <w:r w:rsidRPr="00E03CEA">
        <w:rPr>
          <w:rFonts w:ascii="Arial" w:hAnsi="Arial" w:cs="Arial"/>
          <w:sz w:val="24"/>
          <w:szCs w:val="24"/>
          <w:lang w:val="el-GR"/>
        </w:rPr>
        <w:t>του</w:t>
      </w:r>
      <w:r>
        <w:rPr>
          <w:rFonts w:ascii="Arial" w:hAnsi="Arial" w:cs="Arial"/>
          <w:sz w:val="24"/>
          <w:szCs w:val="24"/>
          <w:lang w:val="el-GR"/>
        </w:rPr>
        <w:t xml:space="preserve"> </w:t>
      </w:r>
      <w:r w:rsidRPr="00E03CEA">
        <w:rPr>
          <w:rFonts w:ascii="Arial" w:hAnsi="Arial" w:cs="Arial"/>
          <w:sz w:val="24"/>
          <w:szCs w:val="24"/>
          <w:lang w:val="el-GR"/>
        </w:rPr>
        <w:t>Ν.460</w:t>
      </w:r>
      <w:r>
        <w:rPr>
          <w:rFonts w:ascii="Arial" w:hAnsi="Arial" w:cs="Arial"/>
          <w:sz w:val="24"/>
          <w:szCs w:val="24"/>
          <w:lang w:val="el-GR"/>
        </w:rPr>
        <w:t>9</w:t>
      </w:r>
      <w:r w:rsidRPr="00E03CEA">
        <w:rPr>
          <w:rFonts w:ascii="Arial" w:hAnsi="Arial" w:cs="Arial"/>
          <w:sz w:val="24"/>
          <w:szCs w:val="24"/>
          <w:lang w:val="el-GR"/>
        </w:rPr>
        <w:t>/2019,</w:t>
      </w:r>
      <w:r>
        <w:rPr>
          <w:rFonts w:ascii="Arial" w:hAnsi="Arial" w:cs="Arial"/>
          <w:sz w:val="24"/>
          <w:szCs w:val="24"/>
          <w:lang w:val="el-GR"/>
        </w:rPr>
        <w:t xml:space="preserve"> </w:t>
      </w:r>
      <w:r w:rsidRPr="00E03CEA">
        <w:rPr>
          <w:rFonts w:ascii="Arial" w:hAnsi="Arial" w:cs="Arial"/>
          <w:sz w:val="24"/>
          <w:szCs w:val="24"/>
          <w:lang w:val="el-GR"/>
        </w:rPr>
        <w:t>έχουν</w:t>
      </w:r>
      <w:r>
        <w:rPr>
          <w:rFonts w:ascii="Arial" w:hAnsi="Arial" w:cs="Arial"/>
          <w:sz w:val="24"/>
          <w:szCs w:val="24"/>
          <w:lang w:val="el-GR"/>
        </w:rPr>
        <w:t xml:space="preserve"> </w:t>
      </w:r>
      <w:r w:rsidRPr="00E03CEA">
        <w:rPr>
          <w:rFonts w:ascii="Arial" w:hAnsi="Arial" w:cs="Arial"/>
          <w:sz w:val="24"/>
          <w:szCs w:val="24"/>
          <w:lang w:val="el-GR"/>
        </w:rPr>
        <w:t>ήδη προαχθεί ή αναμένεται άμεσα να προαχθούν σε Ανθυπολοχαγούς,</w:t>
      </w:r>
      <w:r>
        <w:rPr>
          <w:rFonts w:ascii="Arial" w:hAnsi="Arial" w:cs="Arial"/>
          <w:sz w:val="24"/>
          <w:szCs w:val="24"/>
          <w:lang w:val="el-GR"/>
        </w:rPr>
        <w:t xml:space="preserve">  </w:t>
      </w:r>
      <w:r w:rsidRPr="00E03CEA">
        <w:rPr>
          <w:rFonts w:ascii="Arial" w:hAnsi="Arial" w:cs="Arial"/>
          <w:sz w:val="24"/>
          <w:szCs w:val="24"/>
          <w:lang w:val="el-GR"/>
        </w:rPr>
        <w:t>χωρίς</w:t>
      </w:r>
      <w:r>
        <w:rPr>
          <w:rFonts w:ascii="Arial" w:hAnsi="Arial" w:cs="Arial"/>
          <w:sz w:val="24"/>
          <w:szCs w:val="24"/>
          <w:lang w:val="el-GR"/>
        </w:rPr>
        <w:t xml:space="preserve"> </w:t>
      </w:r>
      <w:r w:rsidRPr="00E03CEA">
        <w:rPr>
          <w:rFonts w:ascii="Arial" w:hAnsi="Arial" w:cs="Arial"/>
          <w:sz w:val="24"/>
          <w:szCs w:val="24"/>
          <w:lang w:val="el-GR"/>
        </w:rPr>
        <w:t>να</w:t>
      </w:r>
      <w:r>
        <w:rPr>
          <w:rFonts w:ascii="Arial" w:hAnsi="Arial" w:cs="Arial"/>
          <w:sz w:val="24"/>
          <w:szCs w:val="24"/>
          <w:lang w:val="el-GR"/>
        </w:rPr>
        <w:t xml:space="preserve"> </w:t>
      </w:r>
      <w:r w:rsidRPr="00E03CEA">
        <w:rPr>
          <w:rFonts w:ascii="Arial" w:hAnsi="Arial" w:cs="Arial"/>
          <w:sz w:val="24"/>
          <w:szCs w:val="24"/>
          <w:lang w:val="el-GR"/>
        </w:rPr>
        <w:t>λαμβάνουν</w:t>
      </w:r>
      <w:r>
        <w:rPr>
          <w:rFonts w:ascii="Arial" w:hAnsi="Arial" w:cs="Arial"/>
          <w:sz w:val="24"/>
          <w:szCs w:val="24"/>
          <w:lang w:val="el-GR"/>
        </w:rPr>
        <w:t xml:space="preserve"> </w:t>
      </w:r>
      <w:r w:rsidRPr="00E03CEA">
        <w:rPr>
          <w:rFonts w:ascii="Arial" w:hAnsi="Arial" w:cs="Arial"/>
          <w:sz w:val="24"/>
          <w:szCs w:val="24"/>
          <w:lang w:val="el-GR"/>
        </w:rPr>
        <w:t xml:space="preserve">αντίστοιχες αποδοχές. </w:t>
      </w:r>
      <w:r w:rsidRPr="003E51CE">
        <w:rPr>
          <w:rFonts w:ascii="Arial" w:hAnsi="Arial" w:cs="Arial"/>
          <w:b/>
          <w:sz w:val="24"/>
          <w:szCs w:val="24"/>
          <w:lang w:val="el-GR"/>
        </w:rPr>
        <w:t>Την ίδια στιγμή μάλιστα, άλλες κατηγορίες προσωπικού μη προερχόμενες ομοίως από παραγωγικές σχολές, αμείβονται με τις αποδοχές της Β’ Κατηγορίας!!!.</w:t>
      </w:r>
    </w:p>
    <w:p w:rsidR="006862DE" w:rsidRPr="003E51CE" w:rsidRDefault="006862DE" w:rsidP="00E03CEA">
      <w:pPr>
        <w:jc w:val="both"/>
        <w:rPr>
          <w:rFonts w:ascii="Arial" w:hAnsi="Arial" w:cs="Arial"/>
          <w:b/>
          <w:sz w:val="24"/>
          <w:szCs w:val="24"/>
          <w:u w:val="single"/>
          <w:lang w:val="el-GR"/>
        </w:rPr>
      </w:pPr>
      <w:r w:rsidRPr="003E51CE">
        <w:rPr>
          <w:rFonts w:ascii="Arial" w:hAnsi="Arial" w:cs="Arial"/>
          <w:b/>
          <w:sz w:val="24"/>
          <w:szCs w:val="24"/>
          <w:u w:val="single"/>
          <w:lang w:val="el-GR"/>
        </w:rPr>
        <w:t>Οι μισθολογικές απώλειες που υφίστανται οι ΕΜΘ από την άνιση αυτή μεταχείριση, προκειμένου μάλιστα για τους Ανθυπασπιστές και Ανθυπολοχαγούς, ανέρχονται από 76 ευρώ έως και 126 ευρώ μηνιαίως, ανάλογα με το βαθμό και τα έτη υπηρεσίας καθώς επίσης θα υπάρχει διαφοροποίηση στις μηνιαίες συντάξιμες αποδοχές, τα μερίσματα και τα εφάπαξ.</w:t>
      </w:r>
    </w:p>
    <w:p w:rsidR="006862DE" w:rsidRPr="00210625" w:rsidRDefault="006862DE" w:rsidP="00E03CEA">
      <w:pPr>
        <w:jc w:val="both"/>
        <w:rPr>
          <w:rFonts w:ascii="Arial" w:hAnsi="Arial" w:cs="Arial"/>
          <w:b/>
          <w:sz w:val="24"/>
          <w:szCs w:val="24"/>
          <w:lang w:val="el-GR"/>
        </w:rPr>
      </w:pPr>
      <w:r w:rsidRPr="00210625">
        <w:rPr>
          <w:rFonts w:ascii="Arial" w:hAnsi="Arial" w:cs="Arial"/>
          <w:b/>
          <w:sz w:val="24"/>
          <w:szCs w:val="24"/>
          <w:lang w:val="el-GR"/>
        </w:rPr>
        <w:t>Δυστυχώς, αποδεικνύεται για άλλη μια φορά ότι η δικαστική διεκδίκηση είναι μονόδρομος, αφού μόνο έτσι διασφαλίζονται οι αξιώσεις καθενός συναδέλφου.</w:t>
      </w:r>
    </w:p>
    <w:p w:rsidR="006862DE" w:rsidRPr="00210625" w:rsidRDefault="006862DE" w:rsidP="00E03CEA">
      <w:pPr>
        <w:jc w:val="both"/>
        <w:rPr>
          <w:rFonts w:ascii="Arial" w:hAnsi="Arial" w:cs="Arial"/>
          <w:sz w:val="24"/>
          <w:szCs w:val="24"/>
          <w:lang w:val="el-GR"/>
        </w:rPr>
      </w:pPr>
      <w:r w:rsidRPr="00E03CEA">
        <w:rPr>
          <w:rFonts w:ascii="Arial" w:hAnsi="Arial" w:cs="Arial"/>
          <w:sz w:val="24"/>
          <w:szCs w:val="24"/>
          <w:lang w:val="el-GR"/>
        </w:rPr>
        <w:t>Η Ομοσπονδία μας έχει ήδη δώσει τις σχετικές κατευθύνσεις στους νομικούς συμβούλους</w:t>
      </w:r>
      <w:r>
        <w:rPr>
          <w:rFonts w:ascii="Arial" w:hAnsi="Arial" w:cs="Arial"/>
          <w:sz w:val="24"/>
          <w:szCs w:val="24"/>
          <w:lang w:val="el-GR"/>
        </w:rPr>
        <w:t xml:space="preserve"> της </w:t>
      </w:r>
      <w:r w:rsidRPr="00E03CEA">
        <w:rPr>
          <w:rFonts w:ascii="Arial" w:hAnsi="Arial" w:cs="Arial"/>
          <w:sz w:val="24"/>
          <w:szCs w:val="24"/>
          <w:lang w:val="el-GR"/>
        </w:rPr>
        <w:t>και</w:t>
      </w:r>
      <w:r>
        <w:rPr>
          <w:rFonts w:ascii="Arial" w:hAnsi="Arial" w:cs="Arial"/>
          <w:sz w:val="24"/>
          <w:szCs w:val="24"/>
          <w:lang w:val="el-GR"/>
        </w:rPr>
        <w:t xml:space="preserve"> </w:t>
      </w:r>
      <w:r w:rsidRPr="00E03CEA">
        <w:rPr>
          <w:rFonts w:ascii="Arial" w:hAnsi="Arial" w:cs="Arial"/>
          <w:sz w:val="24"/>
          <w:szCs w:val="24"/>
          <w:lang w:val="el-GR"/>
        </w:rPr>
        <w:t xml:space="preserve">εξειδικευμένα δικηγορικά γραφεία, ώστε να διερευνηθεί </w:t>
      </w:r>
      <w:r w:rsidRPr="003E51CE">
        <w:rPr>
          <w:rFonts w:ascii="Arial" w:hAnsi="Arial" w:cs="Arial"/>
          <w:b/>
          <w:sz w:val="24"/>
          <w:szCs w:val="24"/>
          <w:u w:val="single"/>
          <w:lang w:val="el-GR"/>
        </w:rPr>
        <w:t>ο αποτελεσματικότερος και οικονομικότερος τρόπος διεκδίκησης,</w:t>
      </w:r>
      <w:r w:rsidRPr="003E51CE">
        <w:rPr>
          <w:b/>
          <w:u w:val="single"/>
          <w:lang w:val="el-GR"/>
        </w:rPr>
        <w:t xml:space="preserve"> </w:t>
      </w:r>
      <w:r w:rsidRPr="003E51CE">
        <w:rPr>
          <w:rFonts w:ascii="Arial" w:hAnsi="Arial" w:cs="Arial"/>
          <w:b/>
          <w:sz w:val="24"/>
          <w:szCs w:val="24"/>
          <w:u w:val="single"/>
          <w:lang w:val="el-GR"/>
        </w:rPr>
        <w:t>προς όφελος ΟΛΩΝ των συναδέλφων προερχόμενων του θεσμού των ΕΜΘ</w:t>
      </w:r>
      <w:r w:rsidRPr="00210625">
        <w:rPr>
          <w:rFonts w:ascii="Arial" w:hAnsi="Arial" w:cs="Arial"/>
          <w:sz w:val="24"/>
          <w:szCs w:val="24"/>
          <w:lang w:val="el-GR"/>
        </w:rPr>
        <w:t>.</w:t>
      </w:r>
    </w:p>
    <w:p w:rsidR="006862DE" w:rsidRPr="003E51CE" w:rsidRDefault="006862DE" w:rsidP="00E03CEA">
      <w:pPr>
        <w:jc w:val="both"/>
        <w:rPr>
          <w:rFonts w:ascii="Arial" w:hAnsi="Arial" w:cs="Arial"/>
          <w:b/>
          <w:sz w:val="24"/>
          <w:szCs w:val="24"/>
          <w:u w:val="single"/>
          <w:lang w:val="el-GR"/>
        </w:rPr>
      </w:pPr>
      <w:r w:rsidRPr="003E51CE">
        <w:rPr>
          <w:rFonts w:ascii="Arial" w:hAnsi="Arial" w:cs="Arial"/>
          <w:b/>
          <w:sz w:val="24"/>
          <w:szCs w:val="24"/>
          <w:u w:val="single"/>
          <w:lang w:val="el-GR"/>
        </w:rPr>
        <w:t>Άμεσα θα δοθούν πληροφορίες και κατευθύνσεις, με τη συνεργασία των πρωτοβάθμιων Ενώσεων</w:t>
      </w:r>
      <w:r w:rsidRPr="003E51CE">
        <w:rPr>
          <w:b/>
          <w:u w:val="single"/>
          <w:lang w:val="el-GR"/>
        </w:rPr>
        <w:t xml:space="preserve"> </w:t>
      </w:r>
      <w:r w:rsidRPr="003E51CE">
        <w:rPr>
          <w:rFonts w:ascii="Arial" w:hAnsi="Arial" w:cs="Arial"/>
          <w:b/>
          <w:sz w:val="24"/>
          <w:szCs w:val="24"/>
          <w:u w:val="single"/>
          <w:lang w:val="el-GR"/>
        </w:rPr>
        <w:t>της Ομοσπονδίας μας, για το κόστος, τη διαδικασία και τα απαραίτητα δικαιολογητικά.</w:t>
      </w:r>
    </w:p>
    <w:p w:rsidR="006862DE" w:rsidRPr="00E03CEA" w:rsidRDefault="006862DE" w:rsidP="00E03CEA">
      <w:pPr>
        <w:jc w:val="both"/>
        <w:rPr>
          <w:rFonts w:ascii="Arial" w:hAnsi="Arial" w:cs="Arial"/>
          <w:sz w:val="24"/>
          <w:szCs w:val="24"/>
          <w:lang w:val="el-GR"/>
        </w:rPr>
      </w:pPr>
      <w:r w:rsidRPr="00E03CEA">
        <w:rPr>
          <w:rFonts w:ascii="Arial" w:hAnsi="Arial" w:cs="Arial"/>
          <w:sz w:val="24"/>
          <w:szCs w:val="24"/>
          <w:lang w:val="el-GR"/>
        </w:rPr>
        <w:t>Η ΠΟΜΕΝΣ προωθεί και στηρίζει τα δίκαια αιτήματα των συναδέλφων, και δεν διστάζει να</w:t>
      </w:r>
      <w:r>
        <w:rPr>
          <w:rFonts w:ascii="Arial" w:hAnsi="Arial" w:cs="Arial"/>
          <w:sz w:val="24"/>
          <w:szCs w:val="24"/>
          <w:lang w:val="el-GR"/>
        </w:rPr>
        <w:t xml:space="preserve"> </w:t>
      </w:r>
      <w:r w:rsidRPr="00E03CEA">
        <w:rPr>
          <w:rFonts w:ascii="Arial" w:hAnsi="Arial" w:cs="Arial"/>
          <w:sz w:val="24"/>
          <w:szCs w:val="24"/>
          <w:lang w:val="el-GR"/>
        </w:rPr>
        <w:t>προτείνει</w:t>
      </w:r>
      <w:r>
        <w:rPr>
          <w:rFonts w:ascii="Arial" w:hAnsi="Arial" w:cs="Arial"/>
          <w:sz w:val="24"/>
          <w:szCs w:val="24"/>
          <w:lang w:val="el-GR"/>
        </w:rPr>
        <w:t xml:space="preserve"> </w:t>
      </w:r>
      <w:r w:rsidRPr="00E03CEA">
        <w:rPr>
          <w:rFonts w:ascii="Arial" w:hAnsi="Arial" w:cs="Arial"/>
          <w:sz w:val="24"/>
          <w:szCs w:val="24"/>
          <w:lang w:val="el-GR"/>
        </w:rPr>
        <w:t>την οργανωμένη και μεθοδική διεκδίκησή τους.</w:t>
      </w:r>
    </w:p>
    <w:p w:rsidR="006862DE" w:rsidRDefault="006862DE" w:rsidP="00E742DC">
      <w:pPr>
        <w:tabs>
          <w:tab w:val="left" w:pos="0"/>
          <w:tab w:val="left" w:pos="993"/>
          <w:tab w:val="left" w:pos="1560"/>
          <w:tab w:val="left" w:pos="1985"/>
        </w:tabs>
        <w:autoSpaceDE w:val="0"/>
        <w:autoSpaceDN w:val="0"/>
        <w:adjustRightInd w:val="0"/>
        <w:spacing w:before="240" w:after="240"/>
        <w:ind w:firstLine="567"/>
        <w:jc w:val="center"/>
        <w:rPr>
          <w:rFonts w:ascii="Arial" w:hAnsi="Arial" w:cs="Arial"/>
          <w:sz w:val="24"/>
          <w:szCs w:val="24"/>
          <w:lang w:val="el-GR"/>
        </w:rPr>
      </w:pPr>
      <w:r w:rsidRPr="00E742DC">
        <w:rPr>
          <w:rFonts w:ascii="Arial" w:hAnsi="Arial" w:cs="Arial"/>
          <w:sz w:val="24"/>
          <w:szCs w:val="24"/>
        </w:rPr>
        <w:t>Για την  Εκτελεστική Γραμματεία</w:t>
      </w:r>
    </w:p>
    <w:tbl>
      <w:tblPr>
        <w:tblW w:w="0" w:type="auto"/>
        <w:tblLook w:val="00A0"/>
      </w:tblPr>
      <w:tblGrid>
        <w:gridCol w:w="4573"/>
        <w:gridCol w:w="4574"/>
      </w:tblGrid>
      <w:tr w:rsidR="006862DE" w:rsidRPr="00E742DC" w:rsidTr="006758A6">
        <w:tc>
          <w:tcPr>
            <w:tcW w:w="4573" w:type="dxa"/>
          </w:tcPr>
          <w:p w:rsidR="006862DE" w:rsidRDefault="006862DE" w:rsidP="006758A6">
            <w:pPr>
              <w:tabs>
                <w:tab w:val="left" w:pos="0"/>
                <w:tab w:val="left" w:pos="993"/>
                <w:tab w:val="left" w:pos="1560"/>
                <w:tab w:val="left" w:pos="1985"/>
              </w:tabs>
              <w:autoSpaceDE w:val="0"/>
              <w:autoSpaceDN w:val="0"/>
              <w:adjustRightInd w:val="0"/>
              <w:jc w:val="center"/>
              <w:rPr>
                <w:rFonts w:ascii="Arial" w:hAnsi="Arial" w:cs="Arial"/>
                <w:sz w:val="24"/>
                <w:szCs w:val="24"/>
                <w:lang w:val="el-GR"/>
              </w:rPr>
            </w:pPr>
          </w:p>
          <w:p w:rsidR="006862DE" w:rsidRPr="00E742DC" w:rsidRDefault="006862DE" w:rsidP="006758A6">
            <w:pPr>
              <w:tabs>
                <w:tab w:val="left" w:pos="0"/>
                <w:tab w:val="left" w:pos="993"/>
                <w:tab w:val="left" w:pos="1560"/>
                <w:tab w:val="left" w:pos="1985"/>
              </w:tabs>
              <w:autoSpaceDE w:val="0"/>
              <w:autoSpaceDN w:val="0"/>
              <w:adjustRightInd w:val="0"/>
              <w:jc w:val="center"/>
              <w:rPr>
                <w:rFonts w:ascii="Arial" w:hAnsi="Arial" w:cs="Arial"/>
                <w:sz w:val="24"/>
                <w:szCs w:val="24"/>
              </w:rPr>
            </w:pPr>
            <w:r w:rsidRPr="00E742DC">
              <w:rPr>
                <w:rFonts w:ascii="Arial" w:hAnsi="Arial" w:cs="Arial"/>
                <w:sz w:val="24"/>
                <w:szCs w:val="24"/>
              </w:rPr>
              <w:t>Ο ΠΡΟΕΔΡΟΣ</w:t>
            </w:r>
          </w:p>
        </w:tc>
        <w:tc>
          <w:tcPr>
            <w:tcW w:w="4574" w:type="dxa"/>
          </w:tcPr>
          <w:p w:rsidR="006862DE" w:rsidRDefault="006862DE" w:rsidP="006758A6">
            <w:pPr>
              <w:tabs>
                <w:tab w:val="left" w:pos="0"/>
                <w:tab w:val="left" w:pos="993"/>
                <w:tab w:val="left" w:pos="1560"/>
                <w:tab w:val="left" w:pos="1985"/>
              </w:tabs>
              <w:autoSpaceDE w:val="0"/>
              <w:autoSpaceDN w:val="0"/>
              <w:adjustRightInd w:val="0"/>
              <w:jc w:val="center"/>
              <w:rPr>
                <w:rFonts w:ascii="Arial" w:hAnsi="Arial" w:cs="Arial"/>
                <w:sz w:val="24"/>
                <w:szCs w:val="24"/>
                <w:lang w:val="el-GR"/>
              </w:rPr>
            </w:pPr>
          </w:p>
          <w:p w:rsidR="006862DE" w:rsidRPr="00E742DC" w:rsidRDefault="006862DE" w:rsidP="006758A6">
            <w:pPr>
              <w:tabs>
                <w:tab w:val="left" w:pos="0"/>
                <w:tab w:val="left" w:pos="993"/>
                <w:tab w:val="left" w:pos="1560"/>
                <w:tab w:val="left" w:pos="1985"/>
              </w:tabs>
              <w:autoSpaceDE w:val="0"/>
              <w:autoSpaceDN w:val="0"/>
              <w:adjustRightInd w:val="0"/>
              <w:jc w:val="center"/>
              <w:rPr>
                <w:rFonts w:ascii="Arial" w:hAnsi="Arial" w:cs="Arial"/>
                <w:sz w:val="24"/>
                <w:szCs w:val="24"/>
              </w:rPr>
            </w:pPr>
            <w:r w:rsidRPr="00E742DC">
              <w:rPr>
                <w:rFonts w:ascii="Arial" w:hAnsi="Arial" w:cs="Arial"/>
                <w:sz w:val="24"/>
                <w:szCs w:val="24"/>
              </w:rPr>
              <w:t>Ο ΓΕΝΙΚΟΣ ΓΡΑΜΜΑΤΕΑΣ</w:t>
            </w:r>
          </w:p>
        </w:tc>
      </w:tr>
      <w:tr w:rsidR="006862DE" w:rsidRPr="00E742DC" w:rsidTr="006758A6">
        <w:tc>
          <w:tcPr>
            <w:tcW w:w="4573" w:type="dxa"/>
          </w:tcPr>
          <w:p w:rsidR="006862DE" w:rsidRPr="00E742DC" w:rsidRDefault="006862DE" w:rsidP="006758A6">
            <w:pPr>
              <w:tabs>
                <w:tab w:val="left" w:pos="0"/>
                <w:tab w:val="left" w:pos="993"/>
                <w:tab w:val="left" w:pos="1560"/>
                <w:tab w:val="left" w:pos="1985"/>
              </w:tabs>
              <w:autoSpaceDE w:val="0"/>
              <w:autoSpaceDN w:val="0"/>
              <w:adjustRightInd w:val="0"/>
              <w:jc w:val="center"/>
              <w:rPr>
                <w:rFonts w:ascii="Arial" w:hAnsi="Arial" w:cs="Arial"/>
                <w:sz w:val="24"/>
                <w:szCs w:val="24"/>
              </w:rPr>
            </w:pPr>
          </w:p>
        </w:tc>
        <w:tc>
          <w:tcPr>
            <w:tcW w:w="4574" w:type="dxa"/>
          </w:tcPr>
          <w:p w:rsidR="006862DE" w:rsidRPr="00E742DC" w:rsidRDefault="006862DE" w:rsidP="006758A6">
            <w:pPr>
              <w:tabs>
                <w:tab w:val="left" w:pos="0"/>
                <w:tab w:val="left" w:pos="993"/>
                <w:tab w:val="left" w:pos="1560"/>
                <w:tab w:val="left" w:pos="1985"/>
              </w:tabs>
              <w:autoSpaceDE w:val="0"/>
              <w:autoSpaceDN w:val="0"/>
              <w:adjustRightInd w:val="0"/>
              <w:jc w:val="center"/>
              <w:rPr>
                <w:rFonts w:ascii="Arial" w:hAnsi="Arial" w:cs="Arial"/>
                <w:sz w:val="24"/>
                <w:szCs w:val="24"/>
              </w:rPr>
            </w:pPr>
          </w:p>
        </w:tc>
      </w:tr>
      <w:tr w:rsidR="006862DE" w:rsidRPr="00E742DC" w:rsidTr="006758A6">
        <w:tc>
          <w:tcPr>
            <w:tcW w:w="4573" w:type="dxa"/>
          </w:tcPr>
          <w:p w:rsidR="006862DE" w:rsidRPr="00E742DC" w:rsidRDefault="006862DE" w:rsidP="006758A6">
            <w:pPr>
              <w:tabs>
                <w:tab w:val="left" w:pos="0"/>
                <w:tab w:val="left" w:pos="993"/>
                <w:tab w:val="left" w:pos="1560"/>
                <w:tab w:val="left" w:pos="1985"/>
              </w:tabs>
              <w:autoSpaceDE w:val="0"/>
              <w:autoSpaceDN w:val="0"/>
              <w:adjustRightInd w:val="0"/>
              <w:jc w:val="center"/>
              <w:rPr>
                <w:rFonts w:ascii="Arial" w:hAnsi="Arial" w:cs="Arial"/>
                <w:sz w:val="24"/>
                <w:szCs w:val="24"/>
              </w:rPr>
            </w:pPr>
            <w:r w:rsidRPr="00E742DC">
              <w:rPr>
                <w:rFonts w:ascii="Arial" w:hAnsi="Arial" w:cs="Arial"/>
                <w:sz w:val="24"/>
                <w:szCs w:val="24"/>
              </w:rPr>
              <w:t>Δημήτριος Ρώτας</w:t>
            </w:r>
          </w:p>
          <w:p w:rsidR="006862DE" w:rsidRPr="00E742DC" w:rsidRDefault="006862DE" w:rsidP="006758A6">
            <w:pPr>
              <w:tabs>
                <w:tab w:val="left" w:pos="0"/>
                <w:tab w:val="left" w:pos="993"/>
                <w:tab w:val="left" w:pos="1560"/>
                <w:tab w:val="left" w:pos="1985"/>
              </w:tabs>
              <w:autoSpaceDE w:val="0"/>
              <w:autoSpaceDN w:val="0"/>
              <w:adjustRightInd w:val="0"/>
              <w:jc w:val="center"/>
              <w:rPr>
                <w:rFonts w:ascii="Arial" w:hAnsi="Arial" w:cs="Arial"/>
                <w:sz w:val="24"/>
                <w:szCs w:val="24"/>
              </w:rPr>
            </w:pPr>
            <w:r w:rsidRPr="00E742DC">
              <w:rPr>
                <w:rFonts w:ascii="Arial" w:hAnsi="Arial" w:cs="Arial"/>
                <w:sz w:val="24"/>
                <w:szCs w:val="24"/>
              </w:rPr>
              <w:t>Επγός (ΥΔΚ)</w:t>
            </w:r>
          </w:p>
        </w:tc>
        <w:tc>
          <w:tcPr>
            <w:tcW w:w="4574" w:type="dxa"/>
          </w:tcPr>
          <w:p w:rsidR="006862DE" w:rsidRPr="00E742DC" w:rsidRDefault="006862DE" w:rsidP="006758A6">
            <w:pPr>
              <w:tabs>
                <w:tab w:val="left" w:pos="0"/>
                <w:tab w:val="left" w:pos="993"/>
                <w:tab w:val="left" w:pos="1560"/>
                <w:tab w:val="left" w:pos="1985"/>
              </w:tabs>
              <w:autoSpaceDE w:val="0"/>
              <w:autoSpaceDN w:val="0"/>
              <w:adjustRightInd w:val="0"/>
              <w:jc w:val="center"/>
              <w:rPr>
                <w:rFonts w:ascii="Arial" w:hAnsi="Arial" w:cs="Arial"/>
                <w:sz w:val="24"/>
                <w:szCs w:val="24"/>
              </w:rPr>
            </w:pPr>
            <w:r w:rsidRPr="00E742DC">
              <w:rPr>
                <w:rFonts w:ascii="Arial" w:hAnsi="Arial" w:cs="Arial"/>
                <w:sz w:val="24"/>
                <w:szCs w:val="24"/>
              </w:rPr>
              <w:t>Γεώργιος Θεοδώρου</w:t>
            </w:r>
          </w:p>
          <w:p w:rsidR="006862DE" w:rsidRPr="00E742DC" w:rsidRDefault="006862DE" w:rsidP="006758A6">
            <w:pPr>
              <w:tabs>
                <w:tab w:val="left" w:pos="0"/>
                <w:tab w:val="left" w:pos="993"/>
                <w:tab w:val="left" w:pos="1560"/>
                <w:tab w:val="left" w:pos="1985"/>
              </w:tabs>
              <w:autoSpaceDE w:val="0"/>
              <w:autoSpaceDN w:val="0"/>
              <w:adjustRightInd w:val="0"/>
              <w:jc w:val="center"/>
              <w:rPr>
                <w:rFonts w:ascii="Arial" w:hAnsi="Arial" w:cs="Arial"/>
                <w:sz w:val="24"/>
                <w:szCs w:val="24"/>
              </w:rPr>
            </w:pPr>
            <w:r w:rsidRPr="00E742DC">
              <w:rPr>
                <w:rFonts w:ascii="Arial" w:hAnsi="Arial" w:cs="Arial"/>
                <w:sz w:val="24"/>
                <w:szCs w:val="24"/>
              </w:rPr>
              <w:t>Τχης (ΠΖ)</w:t>
            </w:r>
          </w:p>
        </w:tc>
      </w:tr>
    </w:tbl>
    <w:p w:rsidR="006862DE" w:rsidRPr="00045617" w:rsidRDefault="006862DE" w:rsidP="00E742DC">
      <w:pPr>
        <w:tabs>
          <w:tab w:val="left" w:pos="0"/>
          <w:tab w:val="left" w:pos="993"/>
          <w:tab w:val="left" w:pos="1560"/>
          <w:tab w:val="left" w:pos="1985"/>
        </w:tabs>
        <w:autoSpaceDE w:val="0"/>
        <w:autoSpaceDN w:val="0"/>
        <w:adjustRightInd w:val="0"/>
        <w:ind w:firstLine="567"/>
        <w:jc w:val="both"/>
        <w:rPr>
          <w:rFonts w:ascii="Arial" w:hAnsi="Arial" w:cs="Arial"/>
        </w:rPr>
      </w:pPr>
    </w:p>
    <w:p w:rsidR="006862DE" w:rsidRDefault="006862DE">
      <w:pPr>
        <w:rPr>
          <w:rFonts w:ascii="Arial" w:hAnsi="Arial" w:cs="Arial"/>
          <w:sz w:val="24"/>
          <w:szCs w:val="24"/>
          <w:lang w:val="el-GR"/>
        </w:rPr>
      </w:pPr>
    </w:p>
    <w:p w:rsidR="006862DE" w:rsidRDefault="006862DE">
      <w:pPr>
        <w:rPr>
          <w:rFonts w:ascii="Arial" w:hAnsi="Arial" w:cs="Arial"/>
          <w:sz w:val="24"/>
          <w:szCs w:val="24"/>
          <w:lang w:val="el-GR"/>
        </w:rPr>
      </w:pPr>
    </w:p>
    <w:p w:rsidR="006862DE" w:rsidRPr="007B4269" w:rsidRDefault="006862DE" w:rsidP="007B4269">
      <w:pPr>
        <w:spacing w:after="0" w:line="240" w:lineRule="auto"/>
        <w:rPr>
          <w:rFonts w:ascii="Times New Roman" w:hAnsi="Times New Roman"/>
          <w:sz w:val="24"/>
          <w:szCs w:val="24"/>
          <w:lang w:val="el-GR" w:eastAsia="el-GR"/>
        </w:rPr>
      </w:pPr>
    </w:p>
    <w:p w:rsidR="006862DE" w:rsidRDefault="006862DE">
      <w:pPr>
        <w:rPr>
          <w:rFonts w:ascii="Arial" w:hAnsi="Arial" w:cs="Arial"/>
          <w:sz w:val="24"/>
          <w:szCs w:val="24"/>
          <w:lang w:val="el-GR"/>
        </w:rPr>
      </w:pPr>
    </w:p>
    <w:p w:rsidR="006862DE" w:rsidRPr="0044278F" w:rsidRDefault="006862DE">
      <w:pPr>
        <w:rPr>
          <w:rFonts w:ascii="Arial" w:hAnsi="Arial" w:cs="Arial"/>
          <w:sz w:val="24"/>
          <w:szCs w:val="24"/>
          <w:lang w:val="el-GR"/>
        </w:rPr>
      </w:pPr>
    </w:p>
    <w:sectPr w:rsidR="006862DE" w:rsidRPr="0044278F" w:rsidSect="000441B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A00002EF" w:usb1="4000207B" w:usb2="00000000" w:usb3="00000000" w:csb0="0000009F" w:csb1="00000000"/>
  </w:font>
  <w:font w:name="Times New Roman">
    <w:panose1 w:val="02020603050405020304"/>
    <w:charset w:val="A1"/>
    <w:family w:val="roman"/>
    <w:pitch w:val="variable"/>
    <w:sig w:usb0="E0002AEF" w:usb1="C0007841" w:usb2="00000009" w:usb3="00000000" w:csb0="000001F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26E25"/>
    <w:rsid w:val="000049CE"/>
    <w:rsid w:val="000439F4"/>
    <w:rsid w:val="000441B4"/>
    <w:rsid w:val="00045617"/>
    <w:rsid w:val="00077AED"/>
    <w:rsid w:val="001B098B"/>
    <w:rsid w:val="00210625"/>
    <w:rsid w:val="00210973"/>
    <w:rsid w:val="0024287E"/>
    <w:rsid w:val="0026122D"/>
    <w:rsid w:val="002A495F"/>
    <w:rsid w:val="002F6FFF"/>
    <w:rsid w:val="0030335F"/>
    <w:rsid w:val="0033000E"/>
    <w:rsid w:val="0034241E"/>
    <w:rsid w:val="00393757"/>
    <w:rsid w:val="003C11CE"/>
    <w:rsid w:val="003D20AC"/>
    <w:rsid w:val="003E51CE"/>
    <w:rsid w:val="003F05B6"/>
    <w:rsid w:val="00400FF2"/>
    <w:rsid w:val="004019A1"/>
    <w:rsid w:val="00410995"/>
    <w:rsid w:val="00411A80"/>
    <w:rsid w:val="0044278F"/>
    <w:rsid w:val="00486D33"/>
    <w:rsid w:val="004D0828"/>
    <w:rsid w:val="004E7247"/>
    <w:rsid w:val="004F362B"/>
    <w:rsid w:val="00522FDC"/>
    <w:rsid w:val="0053711A"/>
    <w:rsid w:val="00573962"/>
    <w:rsid w:val="005B3F01"/>
    <w:rsid w:val="0065509F"/>
    <w:rsid w:val="00671371"/>
    <w:rsid w:val="006758A6"/>
    <w:rsid w:val="006862DE"/>
    <w:rsid w:val="006D7A28"/>
    <w:rsid w:val="00713EC7"/>
    <w:rsid w:val="00742A0B"/>
    <w:rsid w:val="007B4269"/>
    <w:rsid w:val="00897864"/>
    <w:rsid w:val="008B664C"/>
    <w:rsid w:val="0092304E"/>
    <w:rsid w:val="009570C6"/>
    <w:rsid w:val="009C0CE3"/>
    <w:rsid w:val="00A0308C"/>
    <w:rsid w:val="00A14EC5"/>
    <w:rsid w:val="00A17146"/>
    <w:rsid w:val="00A2694E"/>
    <w:rsid w:val="00B00B87"/>
    <w:rsid w:val="00B75788"/>
    <w:rsid w:val="00BB77DD"/>
    <w:rsid w:val="00BE2989"/>
    <w:rsid w:val="00BE3019"/>
    <w:rsid w:val="00C26E25"/>
    <w:rsid w:val="00C466F6"/>
    <w:rsid w:val="00D644BB"/>
    <w:rsid w:val="00D77600"/>
    <w:rsid w:val="00D94860"/>
    <w:rsid w:val="00DF0210"/>
    <w:rsid w:val="00E03CEA"/>
    <w:rsid w:val="00E7257C"/>
    <w:rsid w:val="00E742DC"/>
    <w:rsid w:val="00E751CE"/>
    <w:rsid w:val="00E76239"/>
    <w:rsid w:val="00E86461"/>
    <w:rsid w:val="00E867EE"/>
    <w:rsid w:val="00EC6C53"/>
    <w:rsid w:val="00EE4B11"/>
    <w:rsid w:val="00F16D21"/>
    <w:rsid w:val="00FF41DF"/>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Table" w:locked="1" w:semiHidden="0" w:uiPriority="0" w:unhideWhenUsed="0"/>
    <w:lsdException w:name="Table Web 3" w:locked="1" w:semiHidden="0" w:uiPriority="0" w:unhideWhenUsed="0"/>
    <w:lsdException w:name="Table Grid" w:locked="1" w:semiHidden="0" w:uiPriority="0" w:unhideWhenUsed="0"/>
    <w:lsdException w:name="Table Theme"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41B4"/>
    <w:pPr>
      <w:spacing w:after="160" w:line="259" w:lineRule="auto"/>
    </w:pPr>
    <w:rPr>
      <w:lang w:val="en-US"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E742DC"/>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divs>
    <w:div w:id="117381554">
      <w:marLeft w:val="0"/>
      <w:marRight w:val="0"/>
      <w:marTop w:val="0"/>
      <w:marBottom w:val="0"/>
      <w:divBdr>
        <w:top w:val="none" w:sz="0" w:space="0" w:color="auto"/>
        <w:left w:val="none" w:sz="0" w:space="0" w:color="auto"/>
        <w:bottom w:val="none" w:sz="0" w:space="0" w:color="auto"/>
        <w:right w:val="none" w:sz="0" w:space="0" w:color="auto"/>
      </w:divBdr>
      <w:divsChild>
        <w:div w:id="117381551">
          <w:marLeft w:val="0"/>
          <w:marRight w:val="0"/>
          <w:marTop w:val="0"/>
          <w:marBottom w:val="0"/>
          <w:divBdr>
            <w:top w:val="none" w:sz="0" w:space="0" w:color="auto"/>
            <w:left w:val="none" w:sz="0" w:space="0" w:color="auto"/>
            <w:bottom w:val="none" w:sz="0" w:space="0" w:color="auto"/>
            <w:right w:val="none" w:sz="0" w:space="0" w:color="auto"/>
          </w:divBdr>
        </w:div>
        <w:div w:id="117381552">
          <w:marLeft w:val="0"/>
          <w:marRight w:val="0"/>
          <w:marTop w:val="0"/>
          <w:marBottom w:val="0"/>
          <w:divBdr>
            <w:top w:val="none" w:sz="0" w:space="0" w:color="auto"/>
            <w:left w:val="none" w:sz="0" w:space="0" w:color="auto"/>
            <w:bottom w:val="none" w:sz="0" w:space="0" w:color="auto"/>
            <w:right w:val="none" w:sz="0" w:space="0" w:color="auto"/>
          </w:divBdr>
        </w:div>
        <w:div w:id="1173815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pomens.g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58</TotalTime>
  <Pages>2</Pages>
  <Words>419</Words>
  <Characters>2266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Alkiviadis Evangelatos</dc:creator>
  <cp:keywords/>
  <dc:description/>
  <cp:lastModifiedBy>turbo-x</cp:lastModifiedBy>
  <cp:revision>5</cp:revision>
  <dcterms:created xsi:type="dcterms:W3CDTF">2020-04-29T09:23:00Z</dcterms:created>
  <dcterms:modified xsi:type="dcterms:W3CDTF">2020-04-29T10:19:00Z</dcterms:modified>
</cp:coreProperties>
</file>