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77D" w:rsidRDefault="002F377D"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s1026" type="#_x0000_t75" style="position:absolute;margin-left:-73.1pt;margin-top:19.4pt;width:106.55pt;height:108pt;z-index:-251658240;visibility:visible">
            <v:imagedata r:id="rId7" o:title=""/>
          </v:shape>
        </w:pict>
      </w:r>
    </w:p>
    <w:p w:rsidR="002F377D" w:rsidRDefault="002F377D" w:rsidP="003741EE">
      <w:pPr>
        <w:widowControl w:val="0"/>
        <w:autoSpaceDE w:val="0"/>
        <w:autoSpaceDN w:val="0"/>
        <w:adjustRightInd w:val="0"/>
        <w:snapToGrid w:val="0"/>
        <w:rPr>
          <w:rFonts w:ascii="Arial" w:hAnsi="Arial" w:cs="Arial"/>
          <w:color w:val="000000"/>
          <w:sz w:val="21"/>
          <w:szCs w:val="21"/>
        </w:rPr>
      </w:pPr>
    </w:p>
    <w:p w:rsidR="002F377D" w:rsidRDefault="002F377D" w:rsidP="003741EE">
      <w:pPr>
        <w:widowControl w:val="0"/>
        <w:autoSpaceDE w:val="0"/>
        <w:autoSpaceDN w:val="0"/>
        <w:adjustRightInd w:val="0"/>
        <w:snapToGrid w:val="0"/>
        <w:rPr>
          <w:rFonts w:ascii="Arial" w:hAnsi="Arial" w:cs="Arial"/>
          <w:color w:val="000000"/>
          <w:sz w:val="21"/>
          <w:szCs w:val="21"/>
        </w:rPr>
      </w:pPr>
    </w:p>
    <w:p w:rsidR="002F377D" w:rsidRDefault="002F377D" w:rsidP="00C60962">
      <w:pPr>
        <w:widowControl w:val="0"/>
        <w:autoSpaceDE w:val="0"/>
        <w:autoSpaceDN w:val="0"/>
        <w:adjustRightInd w:val="0"/>
        <w:snapToGrid w:val="0"/>
        <w:rPr>
          <w:rFonts w:ascii="Arial" w:hAnsi="Arial" w:cs="Arial"/>
          <w:color w:val="000000"/>
          <w:sz w:val="21"/>
          <w:szCs w:val="21"/>
        </w:rPr>
      </w:pPr>
    </w:p>
    <w:p w:rsidR="002F377D" w:rsidRDefault="002F377D" w:rsidP="00C60962">
      <w:pPr>
        <w:widowControl w:val="0"/>
        <w:autoSpaceDE w:val="0"/>
        <w:autoSpaceDN w:val="0"/>
        <w:adjustRightInd w:val="0"/>
        <w:snapToGrid w:val="0"/>
        <w:rPr>
          <w:rFonts w:ascii="Arial" w:hAnsi="Arial" w:cs="Arial"/>
          <w:color w:val="000000"/>
          <w:sz w:val="21"/>
          <w:szCs w:val="21"/>
        </w:rPr>
      </w:pPr>
    </w:p>
    <w:p w:rsidR="002F377D" w:rsidRDefault="002F377D" w:rsidP="00C60962">
      <w:pPr>
        <w:widowControl w:val="0"/>
        <w:autoSpaceDE w:val="0"/>
        <w:autoSpaceDN w:val="0"/>
        <w:adjustRightInd w:val="0"/>
        <w:snapToGrid w:val="0"/>
        <w:rPr>
          <w:rFonts w:ascii="Arial" w:hAnsi="Arial" w:cs="Arial"/>
          <w:color w:val="000000"/>
          <w:sz w:val="21"/>
          <w:szCs w:val="21"/>
        </w:rPr>
      </w:pPr>
    </w:p>
    <w:p w:rsidR="002F377D" w:rsidRDefault="002F377D" w:rsidP="00C60962">
      <w:pPr>
        <w:widowControl w:val="0"/>
        <w:autoSpaceDE w:val="0"/>
        <w:autoSpaceDN w:val="0"/>
        <w:adjustRightInd w:val="0"/>
        <w:snapToGrid w:val="0"/>
        <w:rPr>
          <w:rFonts w:ascii="Arial" w:hAnsi="Arial" w:cs="Arial"/>
          <w:color w:val="000000"/>
          <w:sz w:val="21"/>
          <w:szCs w:val="21"/>
        </w:rPr>
      </w:pPr>
    </w:p>
    <w:p w:rsidR="002F377D" w:rsidRDefault="002F377D" w:rsidP="00C60962">
      <w:pPr>
        <w:widowControl w:val="0"/>
        <w:autoSpaceDE w:val="0"/>
        <w:autoSpaceDN w:val="0"/>
        <w:adjustRightInd w:val="0"/>
        <w:snapToGrid w:val="0"/>
        <w:rPr>
          <w:rFonts w:ascii="Arial" w:hAnsi="Arial" w:cs="Arial"/>
          <w:color w:val="000000"/>
          <w:sz w:val="21"/>
          <w:szCs w:val="21"/>
        </w:rPr>
      </w:pPr>
    </w:p>
    <w:p w:rsidR="002F377D" w:rsidRPr="0060086F" w:rsidRDefault="002F377D" w:rsidP="00DF00BD">
      <w:pPr>
        <w:framePr w:w="8461" w:h="552" w:hRule="exact" w:wrap="auto" w:vAnchor="page" w:hAnchor="page" w:x="3022" w:y="905"/>
        <w:widowControl w:val="0"/>
        <w:snapToGrid w:val="0"/>
      </w:pPr>
      <w:r>
        <w:rPr>
          <w:rFonts w:ascii="Arial" w:hAnsi="Arial" w:cs="Arial"/>
          <w:b/>
          <w:color w:val="000000"/>
        </w:rPr>
        <w:t xml:space="preserve">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2F377D" w:rsidRPr="00D531FD" w:rsidRDefault="002F377D" w:rsidP="00DF00BD">
      <w:pPr>
        <w:framePr w:w="8461" w:h="552" w:hRule="exact" w:wrap="auto" w:vAnchor="page" w:hAnchor="page" w:x="3022" w:y="905"/>
        <w:widowControl w:val="0"/>
        <w:snapToGrid w:val="0"/>
      </w:pPr>
      <w:r>
        <w:rPr>
          <w:noProof/>
        </w:rPr>
        <w:pict>
          <v:shape id="Εικόνα 5" o:spid="_x0000_s1027" type="#_x0000_t75" alt="https://pbs.twimg.com/profile_images/3625926057/9a81ee4e23059141a9192072eab60bd3_400x400.jpeg" style="position:absolute;margin-left:312pt;margin-top:10.2pt;width:102pt;height:99pt;z-index:-251659264;visibility:visible">
            <v:imagedata r:id="rId8" o:title=""/>
          </v:shape>
        </w:pict>
      </w:r>
      <w:r w:rsidRPr="00D531FD">
        <w:rPr>
          <w:rFonts w:ascii="Arial" w:hAnsi="Arial" w:cs="Arial"/>
          <w:b/>
          <w:color w:val="000000"/>
        </w:rPr>
        <w:t xml:space="preserve">                               Π.ΟΜ.ΕΝ.Σ. </w:t>
      </w:r>
    </w:p>
    <w:p w:rsidR="002F377D" w:rsidRPr="00D531FD" w:rsidRDefault="002F377D" w:rsidP="00DF00BD">
      <w:pPr>
        <w:widowControl w:val="0"/>
        <w:snapToGrid w:val="0"/>
        <w:rPr>
          <w:rFonts w:ascii="Arial" w:hAnsi="Arial" w:cs="Arial"/>
          <w:color w:val="000000"/>
          <w:sz w:val="21"/>
          <w:szCs w:val="21"/>
        </w:rPr>
      </w:pPr>
      <w:r>
        <w:rPr>
          <w:rFonts w:ascii="Arial" w:hAnsi="Arial" w:cs="Arial"/>
          <w:color w:val="000000"/>
          <w:sz w:val="21"/>
          <w:szCs w:val="21"/>
        </w:rPr>
        <w:t xml:space="preserve">                                                                                                                                                              </w:t>
      </w:r>
    </w:p>
    <w:p w:rsidR="002F377D" w:rsidRPr="00D531FD" w:rsidRDefault="002F377D" w:rsidP="00DF00BD">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2F377D" w:rsidRPr="00D531FD" w:rsidRDefault="002F377D" w:rsidP="00DF00BD">
      <w:pPr>
        <w:widowControl w:val="0"/>
        <w:snapToGrid w:val="0"/>
        <w:rPr>
          <w:rFonts w:ascii="Arial" w:hAnsi="Arial" w:cs="Arial"/>
          <w:color w:val="000000"/>
          <w:sz w:val="21"/>
          <w:szCs w:val="21"/>
        </w:rPr>
      </w:pPr>
    </w:p>
    <w:p w:rsidR="002F377D" w:rsidRPr="00D531FD" w:rsidRDefault="002F377D" w:rsidP="00DF00BD">
      <w:pPr>
        <w:widowControl w:val="0"/>
        <w:snapToGrid w:val="0"/>
        <w:rPr>
          <w:rFonts w:ascii="Arial" w:hAnsi="Arial" w:cs="Arial"/>
          <w:color w:val="000000"/>
          <w:sz w:val="21"/>
          <w:szCs w:val="21"/>
        </w:rPr>
      </w:pPr>
    </w:p>
    <w:p w:rsidR="002F377D" w:rsidRPr="00D531FD" w:rsidRDefault="002F377D" w:rsidP="00DF00BD">
      <w:pPr>
        <w:widowControl w:val="0"/>
        <w:snapToGrid w:val="0"/>
        <w:rPr>
          <w:rFonts w:ascii="Arial" w:hAnsi="Arial" w:cs="Arial"/>
          <w:color w:val="000000"/>
          <w:sz w:val="21"/>
          <w:szCs w:val="21"/>
        </w:rPr>
      </w:pPr>
    </w:p>
    <w:p w:rsidR="002F377D" w:rsidRPr="00D531FD" w:rsidRDefault="002F377D" w:rsidP="00DF00BD">
      <w:pPr>
        <w:framePr w:w="5762" w:h="414" w:hRule="exact" w:wrap="auto" w:vAnchor="page" w:hAnchor="page" w:x="3022" w:y="2945"/>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2F377D" w:rsidRPr="009D1C3A" w:rsidRDefault="002F377D" w:rsidP="00DF00BD">
      <w:pPr>
        <w:framePr w:w="2762" w:h="365" w:hRule="exact" w:wrap="auto" w:vAnchor="page" w:hAnchor="page" w:x="3022" w:y="3425"/>
        <w:widowControl w:val="0"/>
        <w:snapToGrid w:val="0"/>
      </w:pPr>
      <w:r w:rsidRPr="00D531FD">
        <w:rPr>
          <w:rFonts w:ascii="Arial" w:hAnsi="Arial" w:cs="Arial"/>
          <w:color w:val="000000"/>
          <w:sz w:val="18"/>
          <w:szCs w:val="18"/>
          <w:lang w:val="en-GB"/>
        </w:rPr>
        <w:t>Email</w:t>
      </w:r>
      <w:r w:rsidRPr="009D1C3A">
        <w:rPr>
          <w:rFonts w:ascii="Arial" w:hAnsi="Arial" w:cs="Arial"/>
          <w:color w:val="000000"/>
          <w:sz w:val="18"/>
          <w:szCs w:val="18"/>
        </w:rPr>
        <w:t xml:space="preserve">: </w:t>
      </w:r>
      <w:r w:rsidRPr="00D531FD">
        <w:rPr>
          <w:rFonts w:ascii="Arial" w:hAnsi="Arial" w:cs="Arial"/>
          <w:color w:val="000000"/>
          <w:sz w:val="18"/>
          <w:szCs w:val="18"/>
          <w:lang w:val="en-GB"/>
        </w:rPr>
        <w:t>info</w:t>
      </w:r>
      <w:r w:rsidRPr="009D1C3A">
        <w:rPr>
          <w:rFonts w:ascii="Arial" w:hAnsi="Arial" w:cs="Arial"/>
          <w:color w:val="000000"/>
          <w:sz w:val="18"/>
          <w:szCs w:val="18"/>
        </w:rPr>
        <w:t>@</w:t>
      </w:r>
      <w:r w:rsidRPr="00D531FD">
        <w:rPr>
          <w:rFonts w:ascii="Arial" w:hAnsi="Arial" w:cs="Arial"/>
          <w:color w:val="000000"/>
          <w:sz w:val="18"/>
          <w:szCs w:val="18"/>
          <w:lang w:val="en-GB"/>
        </w:rPr>
        <w:t>pomens</w:t>
      </w:r>
      <w:r w:rsidRPr="009D1C3A">
        <w:rPr>
          <w:rFonts w:ascii="Arial" w:hAnsi="Arial" w:cs="Arial"/>
          <w:color w:val="000000"/>
          <w:sz w:val="18"/>
          <w:szCs w:val="18"/>
        </w:rPr>
        <w:t>.</w:t>
      </w:r>
      <w:r w:rsidRPr="00D531FD">
        <w:rPr>
          <w:rFonts w:ascii="Arial" w:hAnsi="Arial" w:cs="Arial"/>
          <w:color w:val="000000"/>
          <w:sz w:val="18"/>
          <w:szCs w:val="18"/>
          <w:lang w:val="en-GB"/>
        </w:rPr>
        <w:t>gr</w:t>
      </w:r>
    </w:p>
    <w:p w:rsidR="002F377D" w:rsidRPr="007163CD" w:rsidRDefault="002F377D" w:rsidP="00DF00BD">
      <w:pPr>
        <w:framePr w:w="3007" w:wrap="auto" w:vAnchor="page" w:hAnchor="page" w:x="8302" w:y="3905"/>
        <w:widowControl w:val="0"/>
        <w:autoSpaceDE w:val="0"/>
        <w:autoSpaceDN w:val="0"/>
        <w:adjustRightInd w:val="0"/>
        <w:snapToGrid w:val="0"/>
      </w:pPr>
      <w:r>
        <w:rPr>
          <w:rFonts w:ascii="Arial" w:hAnsi="Arial" w:cs="Arial"/>
          <w:color w:val="000000"/>
        </w:rPr>
        <w:t xml:space="preserve">  </w:t>
      </w:r>
      <w:r w:rsidRPr="00E91D20">
        <w:rPr>
          <w:rFonts w:ascii="Arial" w:hAnsi="Arial" w:cs="Arial"/>
          <w:color w:val="000000"/>
        </w:rPr>
        <w:t>Αθήνα</w:t>
      </w:r>
      <w:r w:rsidRPr="007163CD">
        <w:rPr>
          <w:rFonts w:ascii="Arial" w:hAnsi="Arial" w:cs="Arial"/>
          <w:color w:val="000000"/>
        </w:rPr>
        <w:t xml:space="preserve">, </w:t>
      </w:r>
      <w:r>
        <w:rPr>
          <w:rFonts w:ascii="Arial" w:hAnsi="Arial" w:cs="Arial"/>
          <w:color w:val="000000"/>
        </w:rPr>
        <w:t xml:space="preserve">3 Δεκεμβρίου </w:t>
      </w:r>
      <w:r w:rsidRPr="007163CD">
        <w:rPr>
          <w:rFonts w:ascii="Arial" w:hAnsi="Arial" w:cs="Arial"/>
          <w:color w:val="000000"/>
        </w:rPr>
        <w:t>201</w:t>
      </w:r>
      <w:r>
        <w:rPr>
          <w:rFonts w:ascii="Arial" w:hAnsi="Arial" w:cs="Arial"/>
          <w:color w:val="000000"/>
        </w:rPr>
        <w:t>9</w:t>
      </w:r>
    </w:p>
    <w:p w:rsidR="002F377D" w:rsidRDefault="002F377D" w:rsidP="00DF00BD">
      <w:pPr>
        <w:pStyle w:val="NormalWeb"/>
        <w:spacing w:before="0" w:beforeAutospacing="0" w:after="0" w:afterAutospacing="0"/>
        <w:ind w:left="2880" w:firstLine="720"/>
        <w:jc w:val="both"/>
        <w:rPr>
          <w:rFonts w:ascii="Arial" w:hAnsi="Arial" w:cs="Arial"/>
          <w:b/>
          <w:bCs/>
          <w:color w:val="000000"/>
          <w:u w:val="single"/>
        </w:rPr>
      </w:pPr>
      <w:r w:rsidRPr="001B0B4D">
        <w:rPr>
          <w:rFonts w:ascii="Arial" w:hAnsi="Arial" w:cs="Arial"/>
          <w:b/>
          <w:bCs/>
          <w:color w:val="000000"/>
          <w:u w:val="single"/>
        </w:rPr>
        <w:t>ΑΝΑΚΟΙΝΩΣΗ</w:t>
      </w:r>
    </w:p>
    <w:p w:rsidR="002F377D" w:rsidRDefault="002F377D" w:rsidP="00741078">
      <w:pPr>
        <w:pStyle w:val="ListParagraph"/>
        <w:tabs>
          <w:tab w:val="left" w:pos="1134"/>
        </w:tabs>
        <w:ind w:left="0"/>
        <w:jc w:val="both"/>
        <w:rPr>
          <w:rFonts w:ascii="Arial" w:hAnsi="Arial" w:cs="Arial"/>
          <w:color w:val="000000"/>
          <w:u w:val="single"/>
        </w:rPr>
      </w:pPr>
    </w:p>
    <w:p w:rsidR="002F377D" w:rsidRDefault="002F377D" w:rsidP="00F87F14">
      <w:pPr>
        <w:jc w:val="both"/>
      </w:pPr>
    </w:p>
    <w:p w:rsidR="002F377D" w:rsidRDefault="002F377D" w:rsidP="00F87F14">
      <w:pPr>
        <w:jc w:val="both"/>
        <w:rPr>
          <w:rFonts w:ascii="Arial" w:hAnsi="Arial" w:cs="Arial"/>
        </w:rPr>
      </w:pPr>
      <w:r w:rsidRPr="00F87F14">
        <w:rPr>
          <w:rFonts w:ascii="Arial" w:hAnsi="Arial" w:cs="Arial"/>
        </w:rPr>
        <w:t>Μια ημέρα μετά την ημερίδα της ΕΣΠΕΑΜΘ</w:t>
      </w:r>
      <w:r>
        <w:rPr>
          <w:rFonts w:ascii="Arial" w:hAnsi="Arial" w:cs="Arial"/>
        </w:rPr>
        <w:t xml:space="preserve"> στην Ορεστιάδα</w:t>
      </w:r>
      <w:r w:rsidRPr="00F87F14">
        <w:rPr>
          <w:rFonts w:ascii="Arial" w:hAnsi="Arial" w:cs="Arial"/>
        </w:rPr>
        <w:t xml:space="preserve">, στην οποία ειπώθηκαν σκληρές αλήθειες για το ρόλο συγκεκριμένων δημοσιογράφων και site, κάποιοι φαίνεται ότι στην κριτική μας αναγνώρισαν τον εαυτό τους και τα πεπραγμένα τους. </w:t>
      </w:r>
    </w:p>
    <w:p w:rsidR="002F377D" w:rsidRDefault="002F377D" w:rsidP="00F87F14">
      <w:pPr>
        <w:jc w:val="both"/>
        <w:rPr>
          <w:rFonts w:ascii="Arial" w:hAnsi="Arial" w:cs="Arial"/>
        </w:rPr>
      </w:pPr>
    </w:p>
    <w:p w:rsidR="002F377D" w:rsidRDefault="002F377D" w:rsidP="00F87F14">
      <w:pPr>
        <w:jc w:val="both"/>
        <w:rPr>
          <w:rFonts w:ascii="Arial" w:hAnsi="Arial" w:cs="Arial"/>
        </w:rPr>
      </w:pPr>
      <w:r w:rsidRPr="00F87F14">
        <w:rPr>
          <w:rFonts w:ascii="Arial" w:hAnsi="Arial" w:cs="Arial"/>
        </w:rPr>
        <w:t xml:space="preserve">Το «armyvoice.gr» της </w:t>
      </w:r>
      <w:r>
        <w:rPr>
          <w:rFonts w:ascii="Arial" w:hAnsi="Arial" w:cs="Arial"/>
        </w:rPr>
        <w:t>κ. Η</w:t>
      </w:r>
      <w:r w:rsidRPr="00F87F14">
        <w:rPr>
          <w:rFonts w:ascii="Arial" w:hAnsi="Arial" w:cs="Arial"/>
        </w:rPr>
        <w:t>λιάδη, γνωστ</w:t>
      </w:r>
      <w:r>
        <w:rPr>
          <w:rFonts w:ascii="Arial" w:hAnsi="Arial" w:cs="Arial"/>
        </w:rPr>
        <w:t>ή</w:t>
      </w:r>
      <w:r w:rsidRPr="00F87F14">
        <w:rPr>
          <w:rFonts w:ascii="Arial" w:hAnsi="Arial" w:cs="Arial"/>
        </w:rPr>
        <w:t xml:space="preserve"> για τη «συμπάθεια» που τρέφει στην Ομοσπονδία μας και τα στελέχη της, με άρθρο</w:t>
      </w:r>
      <w:r>
        <w:rPr>
          <w:rFonts w:ascii="Arial" w:hAnsi="Arial" w:cs="Arial"/>
        </w:rPr>
        <w:t xml:space="preserve"> της,</w:t>
      </w:r>
      <w:r w:rsidRPr="00F87F14">
        <w:rPr>
          <w:rFonts w:ascii="Arial" w:hAnsi="Arial" w:cs="Arial"/>
        </w:rPr>
        <w:t xml:space="preserve"> προβαίνει σε μια ακόμη ανήθικη επίθεση σε βάρος του Οργανωτικού Γραμματέα της Ομοσπονδίας μας. Αφού επιλέγει συγκεκριμένα αποσπάσματα της ομιλίας του, επιδίδεται σε εκτενείς παρομοιώσεις με την Χούντα και αναφορές για φίμωση του Τύπου και λογοκρισία. </w:t>
      </w:r>
    </w:p>
    <w:p w:rsidR="002F377D" w:rsidRPr="00F87F14" w:rsidRDefault="002F377D" w:rsidP="00F87F14">
      <w:pPr>
        <w:jc w:val="both"/>
        <w:rPr>
          <w:rFonts w:ascii="Arial" w:hAnsi="Arial" w:cs="Arial"/>
        </w:rPr>
      </w:pPr>
    </w:p>
    <w:p w:rsidR="002F377D" w:rsidRDefault="002F377D" w:rsidP="00F87F14">
      <w:pPr>
        <w:jc w:val="both"/>
        <w:rPr>
          <w:rFonts w:ascii="Arial" w:hAnsi="Arial" w:cs="Arial"/>
        </w:rPr>
      </w:pPr>
      <w:r w:rsidRPr="00F87F14">
        <w:rPr>
          <w:rFonts w:ascii="Arial" w:hAnsi="Arial" w:cs="Arial"/>
        </w:rPr>
        <w:t xml:space="preserve">Κάποιοι φαίνεται ότι αναγνώρισαν τον εαυτό τους σε πρακτικές που στηλιτεύσαμε και οι οποίες ουδόλως τιμούν το δημοσιογραφικό λειτούργημα. Περιφερόμενοι «δημοσιογράφοι» που με το βήμα που τους δίνει το διαδίκτυο νομίζουν ότι μπορούν να λοιδορούν και να συκοφαντούν όποιον δεν είναι αρεστός σε αυτούς και σε όσους τους παρέχουν κάθε είδους στήριξη.  Αδυνατούν να καταλάβουν ότι και οι κρίνοντες κρίνονται και ότι ο τίτλος του δημοσιογράφου δεν τους τοποθετεί στο απυρόβλητο πέραν πάσης κριτικής. </w:t>
      </w:r>
    </w:p>
    <w:p w:rsidR="002F377D" w:rsidRPr="00F87F14" w:rsidRDefault="002F377D" w:rsidP="00F87F14">
      <w:pPr>
        <w:jc w:val="both"/>
        <w:rPr>
          <w:rFonts w:ascii="Arial" w:hAnsi="Arial" w:cs="Arial"/>
        </w:rPr>
      </w:pPr>
    </w:p>
    <w:p w:rsidR="002F377D" w:rsidRDefault="002F377D" w:rsidP="00F87F14">
      <w:pPr>
        <w:jc w:val="both"/>
        <w:rPr>
          <w:rFonts w:ascii="Arial" w:hAnsi="Arial" w:cs="Arial"/>
        </w:rPr>
      </w:pPr>
      <w:r w:rsidRPr="00F87F14">
        <w:rPr>
          <w:rFonts w:ascii="Arial" w:hAnsi="Arial" w:cs="Arial"/>
        </w:rPr>
        <w:t xml:space="preserve">Άλλωστε το συγκεκριμένο </w:t>
      </w:r>
      <w:r w:rsidRPr="00F87F14">
        <w:rPr>
          <w:rFonts w:ascii="Arial" w:hAnsi="Arial" w:cs="Arial"/>
          <w:lang w:val="fr-FR"/>
        </w:rPr>
        <w:t>site</w:t>
      </w:r>
      <w:r w:rsidRPr="00F87F14">
        <w:rPr>
          <w:rFonts w:ascii="Arial" w:hAnsi="Arial" w:cs="Arial"/>
        </w:rPr>
        <w:t xml:space="preserve"> έχει μακρά ιστορία στην κατασυκοφάντηση της Ομοσπονδίας μας, στην οποία επιδίδεται συστηματικά σχεδόν κάθε εβδομάδα. Δεν είναι τυχαίο βέβαια ότι παράλληλα, το ίδιο site στήριζε την καταργημένη ΠΟΕΣ και στηρίζει και διαφημίζει κάθε προσπάθεια διχασμού και κατακερματισμού του συνδικαλισμού στις Ένοπλες Δυνάμεις, όπως τα πρόσφατα δημοσιεύματα για σύσταση και 3</w:t>
      </w:r>
      <w:r w:rsidRPr="00F87F14">
        <w:rPr>
          <w:rFonts w:ascii="Arial" w:hAnsi="Arial" w:cs="Arial"/>
          <w:vertAlign w:val="superscript"/>
        </w:rPr>
        <w:t>ης</w:t>
      </w:r>
      <w:r w:rsidRPr="00F87F14">
        <w:rPr>
          <w:rFonts w:ascii="Arial" w:hAnsi="Arial" w:cs="Arial"/>
        </w:rPr>
        <w:t xml:space="preserve"> Ομοσπονδίας Στρατιωτικών. Αναρωτιόμαστε λοιπόν αν η η συστηματική κατασυκοφάντηση και προσβολή σε «διατεταγμένη υπηρεσία» είναι στοιχείο του δημοσιογραφικού λειτουργήματος. </w:t>
      </w:r>
    </w:p>
    <w:p w:rsidR="002F377D" w:rsidRPr="00F87F14" w:rsidRDefault="002F377D" w:rsidP="00F87F14">
      <w:pPr>
        <w:jc w:val="both"/>
        <w:rPr>
          <w:rFonts w:ascii="Arial" w:hAnsi="Arial" w:cs="Arial"/>
        </w:rPr>
      </w:pPr>
    </w:p>
    <w:p w:rsidR="002F377D" w:rsidRDefault="002F377D" w:rsidP="00F87F14">
      <w:pPr>
        <w:jc w:val="both"/>
        <w:rPr>
          <w:rFonts w:ascii="Arial" w:hAnsi="Arial" w:cs="Arial"/>
        </w:rPr>
      </w:pPr>
      <w:r w:rsidRPr="00F87F14">
        <w:rPr>
          <w:rFonts w:ascii="Arial" w:hAnsi="Arial" w:cs="Arial"/>
        </w:rPr>
        <w:t>Η ΠΟΜΕΝΣ έχει εκφράσει πολλάκις τη διαμαρτυρία της προς το συγκεκριμένο site και τα συνεχή συκοφαντικά δημοσιεύματά του, και έχει αναγκαστεί να προσφύγει στη Δικαιοσύνη για να προασπίσει το κύρος και την τιμή των Ελλήνων στρατιωτικών που εκπροσωπεί. Όσο πλησιάζει η ώρα του Δικαστηρίου, τόσο κάποιοι φαίνεται ότι χάνουν τον ύπνο τους και προσπαθούν με εμετικές παρομοιάσεις να σπιλώσουν την Ομοσπονδία μας και τα στελέχη της.</w:t>
      </w:r>
    </w:p>
    <w:p w:rsidR="002F377D" w:rsidRDefault="002F377D" w:rsidP="00F87F14">
      <w:pPr>
        <w:jc w:val="both"/>
        <w:rPr>
          <w:rFonts w:ascii="Arial" w:hAnsi="Arial" w:cs="Arial"/>
        </w:rPr>
      </w:pPr>
    </w:p>
    <w:p w:rsidR="002F377D" w:rsidRPr="00426D59" w:rsidRDefault="002F377D" w:rsidP="00426D59">
      <w:pPr>
        <w:jc w:val="both"/>
        <w:rPr>
          <w:rFonts w:ascii="Arial" w:hAnsi="Arial" w:cs="Arial"/>
          <w:b/>
        </w:rPr>
      </w:pPr>
      <w:r w:rsidRPr="00426D59">
        <w:rPr>
          <w:rFonts w:ascii="Arial" w:hAnsi="Arial" w:cs="Arial"/>
          <w:b/>
        </w:rPr>
        <w:t>Δυστυχώς η διχαστική ρητορική που καλλιεργούν συγκεκριμένα sites, κοινοποιείται - υιοθετείται με ευκολία, παρά τους βαρύτατους χαρακτηρισμούς που χρησιμοποιείται, από στρατιωτικούς για συναδέλφους τους στα προφίλ τους, στα μέσα κοινωνικής δικτύωσης.</w:t>
      </w:r>
    </w:p>
    <w:p w:rsidR="002F377D" w:rsidRPr="00426D59" w:rsidRDefault="002F377D" w:rsidP="00426D59">
      <w:pPr>
        <w:jc w:val="both"/>
        <w:rPr>
          <w:rFonts w:ascii="Arial" w:hAnsi="Arial" w:cs="Arial"/>
          <w:b/>
        </w:rPr>
      </w:pPr>
    </w:p>
    <w:p w:rsidR="002F377D" w:rsidRPr="00824CDA" w:rsidRDefault="002F377D" w:rsidP="00F87F14">
      <w:pPr>
        <w:jc w:val="both"/>
        <w:rPr>
          <w:rFonts w:ascii="Arial" w:hAnsi="Arial" w:cs="Arial"/>
          <w:b/>
        </w:rPr>
      </w:pPr>
      <w:r w:rsidRPr="00426D59">
        <w:rPr>
          <w:rFonts w:ascii="Arial" w:hAnsi="Arial" w:cs="Arial"/>
          <w:b/>
        </w:rPr>
        <w:t>Η πιο τρανταχτή απόδειξη, λοιπόν, για όσα ελέχθησαν στην Ορεστιάδα στα περί επιχείρησης διχασμού των στρατιωτικών, μέσα από συγκεκριμένα sites, επιβεβαιώνεται.</w:t>
      </w:r>
      <w:r>
        <w:rPr>
          <w:rFonts w:ascii="Arial" w:hAnsi="Arial" w:cs="Arial"/>
          <w:b/>
        </w:rPr>
        <w:t xml:space="preserve"> </w:t>
      </w:r>
      <w:r w:rsidRPr="000D589E">
        <w:rPr>
          <w:rFonts w:ascii="Arial" w:hAnsi="Arial" w:cs="Arial"/>
          <w:b/>
        </w:rPr>
        <w:t>Αυτή η διχαστική ρητορική δεν είναι ασύνδετη με τη σύσταση και συνύπαρξη</w:t>
      </w:r>
      <w:r>
        <w:rPr>
          <w:rFonts w:ascii="Arial" w:hAnsi="Arial" w:cs="Arial"/>
          <w:b/>
        </w:rPr>
        <w:t xml:space="preserve"> </w:t>
      </w:r>
      <w:r w:rsidRPr="00824CDA">
        <w:rPr>
          <w:rFonts w:ascii="Arial" w:hAnsi="Arial" w:cs="Arial"/>
          <w:b/>
        </w:rPr>
        <w:t xml:space="preserve">περισσότερων Ομοσπονδιών, κατά παράβαση των αποφάσεων της  Ελληνικής Δικαιοσύνης. Στις Ένοπλες Δυνάμεις δεν υπάρχει χώρος για πολιτικές αντιπαραθέσεις, για δημιουργία κομματικών παρατάξεων, για την καλλιέργεια κλίματος διχασμού και διαίρεσης. </w:t>
      </w:r>
    </w:p>
    <w:p w:rsidR="002F377D" w:rsidRPr="00824CDA" w:rsidRDefault="002F377D" w:rsidP="00F87F14">
      <w:pPr>
        <w:jc w:val="both"/>
        <w:rPr>
          <w:rFonts w:ascii="Arial" w:hAnsi="Arial" w:cs="Arial"/>
          <w:b/>
        </w:rPr>
      </w:pPr>
    </w:p>
    <w:p w:rsidR="002F377D" w:rsidRPr="00824CDA" w:rsidRDefault="002F377D" w:rsidP="00F87F14">
      <w:pPr>
        <w:jc w:val="both"/>
        <w:rPr>
          <w:rFonts w:ascii="Arial" w:hAnsi="Arial" w:cs="Arial"/>
          <w:b/>
        </w:rPr>
      </w:pPr>
      <w:r w:rsidRPr="00824CDA">
        <w:rPr>
          <w:rFonts w:ascii="Arial" w:hAnsi="Arial" w:cs="Arial"/>
          <w:b/>
        </w:rPr>
        <w:t xml:space="preserve">Οι πρακτικές αυτές, με τις οποίες κάποιοι νομίζουν ότι μπορούν να κάνουν δημοσιογραφική καριέρα, είναι ξένες προς τους στρατιωτικούς, τροφοδοτούνται όμως από την συνύπαρξη περισσότερων Ομοσπονδιών που αιφνιδιαστικά και απρογραμμάτιστα καθιερώθηκε με μια ντροπο-τροπολογία «εν μία νυκτί». </w:t>
      </w:r>
    </w:p>
    <w:p w:rsidR="002F377D" w:rsidRDefault="002F377D" w:rsidP="00F87F14">
      <w:pPr>
        <w:jc w:val="both"/>
        <w:rPr>
          <w:rFonts w:ascii="Arial" w:hAnsi="Arial" w:cs="Arial"/>
        </w:rPr>
      </w:pPr>
    </w:p>
    <w:p w:rsidR="002F377D" w:rsidRPr="00F87F14" w:rsidRDefault="002F377D" w:rsidP="00F87F14">
      <w:pPr>
        <w:jc w:val="both"/>
        <w:rPr>
          <w:rFonts w:ascii="Arial" w:hAnsi="Arial" w:cs="Arial"/>
        </w:rPr>
      </w:pPr>
      <w:r w:rsidRPr="00824CDA">
        <w:rPr>
          <w:rFonts w:ascii="Arial" w:hAnsi="Arial" w:cs="Arial"/>
        </w:rPr>
        <w:t>Πάγια θέση της ΠΟΜΕΝΣ είναι ότι η Πολιτική Ηγεσία, φρόνιμο είναι να αποκαταστήσει το γρηγορότερο, τη στοιχειώδη σοβαρότητα στο θεσμικό πλαίσιο</w:t>
      </w:r>
      <w:r w:rsidRPr="00F87F14">
        <w:rPr>
          <w:rFonts w:ascii="Arial" w:hAnsi="Arial" w:cs="Arial"/>
        </w:rPr>
        <w:t>, όπως δικαιούνται οι εν ενεργεία στρατιωτικοί και όπως έκρινε τελεσίδικα η Ελληνική Δικαιοσύνη. Τότε και μόνο θα πέσουν στο κενό οι προσπάθειες ορισμένων να χτίσουν «δημοσιογραφικές καριέρες» στην πλάτη των συναδέλφων</w:t>
      </w:r>
      <w:bookmarkStart w:id="0" w:name="_GoBack"/>
      <w:bookmarkEnd w:id="0"/>
      <w:r w:rsidRPr="00F87F14">
        <w:rPr>
          <w:rFonts w:ascii="Arial" w:hAnsi="Arial" w:cs="Arial"/>
        </w:rPr>
        <w:t xml:space="preserve"> στρατιωτικών, με την ανατροφοδότηση ενός ατέρμονου διχασμού. </w:t>
      </w:r>
    </w:p>
    <w:p w:rsidR="002F377D" w:rsidRPr="00F87F14" w:rsidRDefault="002F377D" w:rsidP="00F87F14">
      <w:pPr>
        <w:tabs>
          <w:tab w:val="left" w:pos="1134"/>
        </w:tabs>
        <w:autoSpaceDE w:val="0"/>
        <w:autoSpaceDN w:val="0"/>
        <w:adjustRightInd w:val="0"/>
        <w:jc w:val="both"/>
        <w:rPr>
          <w:rFonts w:ascii="Arial" w:hAnsi="Arial" w:cs="Arial"/>
        </w:rPr>
      </w:pPr>
    </w:p>
    <w:p w:rsidR="002F377D" w:rsidRDefault="002F377D" w:rsidP="00597FBD">
      <w:pPr>
        <w:autoSpaceDE w:val="0"/>
        <w:autoSpaceDN w:val="0"/>
        <w:adjustRightInd w:val="0"/>
        <w:ind w:firstLine="720"/>
        <w:jc w:val="center"/>
        <w:rPr>
          <w:rFonts w:ascii="Arial" w:hAnsi="Arial" w:cs="Arial"/>
        </w:rPr>
      </w:pPr>
      <w:r w:rsidRPr="000B3EB6">
        <w:rPr>
          <w:rFonts w:ascii="Arial" w:hAnsi="Arial" w:cs="Arial"/>
        </w:rPr>
        <w:t>Για τ</w:t>
      </w:r>
      <w:r>
        <w:rPr>
          <w:rFonts w:ascii="Arial" w:hAnsi="Arial" w:cs="Arial"/>
        </w:rPr>
        <w:t>ην Εκτελεστική Γραμματεία</w:t>
      </w:r>
    </w:p>
    <w:p w:rsidR="002F377D" w:rsidRDefault="002F377D" w:rsidP="00597FBD">
      <w:pPr>
        <w:autoSpaceDE w:val="0"/>
        <w:autoSpaceDN w:val="0"/>
        <w:adjustRightInd w:val="0"/>
        <w:ind w:firstLine="720"/>
        <w:jc w:val="center"/>
        <w:rPr>
          <w:rFonts w:ascii="Arial" w:hAnsi="Arial" w:cs="Arial"/>
        </w:rPr>
      </w:pPr>
    </w:p>
    <w:tbl>
      <w:tblPr>
        <w:tblW w:w="0" w:type="auto"/>
        <w:tblLook w:val="00A0"/>
      </w:tblPr>
      <w:tblGrid>
        <w:gridCol w:w="3877"/>
        <w:gridCol w:w="1111"/>
        <w:gridCol w:w="4158"/>
      </w:tblGrid>
      <w:tr w:rsidR="002F377D" w:rsidRPr="00C466D3" w:rsidTr="00C466D3">
        <w:tc>
          <w:tcPr>
            <w:tcW w:w="3936" w:type="dxa"/>
          </w:tcPr>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Ο</w:t>
            </w:r>
          </w:p>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ΠΡΟΕΔΡΟΣ</w:t>
            </w:r>
          </w:p>
        </w:tc>
        <w:tc>
          <w:tcPr>
            <w:tcW w:w="1134" w:type="dxa"/>
          </w:tcPr>
          <w:p w:rsidR="002F377D" w:rsidRPr="00C466D3" w:rsidRDefault="002F377D" w:rsidP="00C466D3">
            <w:pPr>
              <w:autoSpaceDE w:val="0"/>
              <w:autoSpaceDN w:val="0"/>
              <w:adjustRightInd w:val="0"/>
              <w:jc w:val="center"/>
              <w:rPr>
                <w:rFonts w:ascii="Arial" w:hAnsi="Arial" w:cs="Arial"/>
              </w:rPr>
            </w:pPr>
          </w:p>
        </w:tc>
        <w:tc>
          <w:tcPr>
            <w:tcW w:w="4218" w:type="dxa"/>
          </w:tcPr>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Ο</w:t>
            </w:r>
          </w:p>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ΓΕΝΙΚΟΣ ΓΡΑΜΜΑΤΕΑΣ</w:t>
            </w:r>
          </w:p>
        </w:tc>
      </w:tr>
      <w:tr w:rsidR="002F377D" w:rsidRPr="00C466D3" w:rsidTr="00C466D3">
        <w:tc>
          <w:tcPr>
            <w:tcW w:w="3936" w:type="dxa"/>
          </w:tcPr>
          <w:p w:rsidR="002F377D" w:rsidRPr="00C466D3" w:rsidRDefault="002F377D" w:rsidP="00C466D3">
            <w:pPr>
              <w:autoSpaceDE w:val="0"/>
              <w:autoSpaceDN w:val="0"/>
              <w:adjustRightInd w:val="0"/>
              <w:jc w:val="center"/>
              <w:rPr>
                <w:rFonts w:ascii="Arial" w:hAnsi="Arial" w:cs="Arial"/>
              </w:rPr>
            </w:pPr>
          </w:p>
        </w:tc>
        <w:tc>
          <w:tcPr>
            <w:tcW w:w="1134" w:type="dxa"/>
          </w:tcPr>
          <w:p w:rsidR="002F377D" w:rsidRPr="00C466D3" w:rsidRDefault="002F377D" w:rsidP="00C466D3">
            <w:pPr>
              <w:autoSpaceDE w:val="0"/>
              <w:autoSpaceDN w:val="0"/>
              <w:adjustRightInd w:val="0"/>
              <w:jc w:val="center"/>
              <w:rPr>
                <w:rFonts w:ascii="Arial" w:hAnsi="Arial" w:cs="Arial"/>
              </w:rPr>
            </w:pPr>
          </w:p>
        </w:tc>
        <w:tc>
          <w:tcPr>
            <w:tcW w:w="4218" w:type="dxa"/>
          </w:tcPr>
          <w:p w:rsidR="002F377D" w:rsidRPr="00C466D3" w:rsidRDefault="002F377D" w:rsidP="00C466D3">
            <w:pPr>
              <w:autoSpaceDE w:val="0"/>
              <w:autoSpaceDN w:val="0"/>
              <w:adjustRightInd w:val="0"/>
              <w:jc w:val="center"/>
              <w:rPr>
                <w:rFonts w:ascii="Arial" w:hAnsi="Arial" w:cs="Arial"/>
              </w:rPr>
            </w:pPr>
          </w:p>
        </w:tc>
      </w:tr>
      <w:tr w:rsidR="002F377D" w:rsidRPr="00C466D3" w:rsidTr="00C466D3">
        <w:tc>
          <w:tcPr>
            <w:tcW w:w="3936" w:type="dxa"/>
          </w:tcPr>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Δημήτριος Ρώτας</w:t>
            </w:r>
          </w:p>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Επγός (ΥΔΚ)</w:t>
            </w:r>
          </w:p>
        </w:tc>
        <w:tc>
          <w:tcPr>
            <w:tcW w:w="1134" w:type="dxa"/>
          </w:tcPr>
          <w:p w:rsidR="002F377D" w:rsidRPr="00C466D3" w:rsidRDefault="002F377D" w:rsidP="00C466D3">
            <w:pPr>
              <w:autoSpaceDE w:val="0"/>
              <w:autoSpaceDN w:val="0"/>
              <w:adjustRightInd w:val="0"/>
              <w:jc w:val="center"/>
              <w:rPr>
                <w:rFonts w:ascii="Arial" w:hAnsi="Arial" w:cs="Arial"/>
              </w:rPr>
            </w:pPr>
          </w:p>
        </w:tc>
        <w:tc>
          <w:tcPr>
            <w:tcW w:w="4218" w:type="dxa"/>
          </w:tcPr>
          <w:p w:rsidR="002F377D" w:rsidRPr="00C466D3" w:rsidRDefault="002F377D" w:rsidP="00C466D3">
            <w:pPr>
              <w:autoSpaceDE w:val="0"/>
              <w:autoSpaceDN w:val="0"/>
              <w:adjustRightInd w:val="0"/>
              <w:jc w:val="center"/>
              <w:rPr>
                <w:rFonts w:ascii="Arial" w:hAnsi="Arial" w:cs="Arial"/>
              </w:rPr>
            </w:pPr>
            <w:r w:rsidRPr="00C466D3">
              <w:rPr>
                <w:rFonts w:ascii="Arial" w:hAnsi="Arial" w:cs="Arial"/>
              </w:rPr>
              <w:t>Γεώργιος Θεοδώρου</w:t>
            </w:r>
          </w:p>
          <w:p w:rsidR="002F377D" w:rsidRPr="00C466D3" w:rsidRDefault="002F377D" w:rsidP="00C466D3">
            <w:pPr>
              <w:autoSpaceDE w:val="0"/>
              <w:autoSpaceDN w:val="0"/>
              <w:adjustRightInd w:val="0"/>
              <w:jc w:val="center"/>
              <w:rPr>
                <w:rFonts w:ascii="Arial" w:hAnsi="Arial" w:cs="Arial"/>
              </w:rPr>
            </w:pPr>
            <w:r>
              <w:rPr>
                <w:rFonts w:ascii="Arial" w:hAnsi="Arial" w:cs="Arial"/>
              </w:rPr>
              <w:t>Τχη</w:t>
            </w:r>
            <w:r w:rsidRPr="00C466D3">
              <w:rPr>
                <w:rFonts w:ascii="Arial" w:hAnsi="Arial" w:cs="Arial"/>
              </w:rPr>
              <w:t>ς (ΠΖ)</w:t>
            </w:r>
          </w:p>
        </w:tc>
      </w:tr>
    </w:tbl>
    <w:p w:rsidR="002F377D" w:rsidRPr="000B3EB6" w:rsidRDefault="002F377D" w:rsidP="000B3EB6">
      <w:pPr>
        <w:autoSpaceDE w:val="0"/>
        <w:autoSpaceDN w:val="0"/>
        <w:adjustRightInd w:val="0"/>
        <w:ind w:firstLine="720"/>
        <w:jc w:val="both"/>
        <w:rPr>
          <w:rFonts w:ascii="Arial" w:hAnsi="Arial" w:cs="Arial"/>
        </w:rPr>
      </w:pPr>
    </w:p>
    <w:p w:rsidR="002F377D" w:rsidRPr="000B3EB6" w:rsidRDefault="002F377D" w:rsidP="000B3EB6">
      <w:pPr>
        <w:autoSpaceDE w:val="0"/>
        <w:autoSpaceDN w:val="0"/>
        <w:adjustRightInd w:val="0"/>
        <w:ind w:firstLine="720"/>
        <w:jc w:val="both"/>
        <w:rPr>
          <w:rFonts w:ascii="Arial" w:hAnsi="Arial" w:cs="Arial"/>
        </w:rPr>
      </w:pPr>
    </w:p>
    <w:p w:rsidR="002F377D" w:rsidRDefault="002F377D" w:rsidP="00D012E8">
      <w:pPr>
        <w:autoSpaceDE w:val="0"/>
        <w:autoSpaceDN w:val="0"/>
        <w:adjustRightInd w:val="0"/>
        <w:ind w:firstLine="720"/>
        <w:jc w:val="both"/>
        <w:rPr>
          <w:rFonts w:ascii="Arial" w:hAnsi="Arial" w:cs="Arial"/>
        </w:rPr>
      </w:pPr>
    </w:p>
    <w:p w:rsidR="002F377D" w:rsidRDefault="002F377D" w:rsidP="00D012E8">
      <w:pPr>
        <w:tabs>
          <w:tab w:val="left" w:pos="0"/>
          <w:tab w:val="left" w:pos="284"/>
        </w:tabs>
        <w:ind w:left="753" w:right="-145"/>
        <w:jc w:val="both"/>
        <w:rPr>
          <w:rFonts w:ascii="Arial" w:hAnsi="Arial" w:cs="Arial"/>
        </w:rPr>
      </w:pPr>
      <w:r>
        <w:rPr>
          <w:rFonts w:ascii="Arial" w:hAnsi="Arial" w:cs="Arial"/>
        </w:rPr>
        <w:tab/>
      </w:r>
    </w:p>
    <w:sectPr w:rsidR="002F377D" w:rsidSect="003740A7">
      <w:headerReference w:type="even" r:id="rId10"/>
      <w:headerReference w:type="default" r:id="rId11"/>
      <w:footerReference w:type="even" r:id="rId12"/>
      <w:footerReference w:type="default" r:id="rId13"/>
      <w:headerReference w:type="first" r:id="rId14"/>
      <w:footerReference w:type="first" r:id="rId15"/>
      <w:pgSz w:w="11905" w:h="16827"/>
      <w:pgMar w:top="709" w:right="1132" w:bottom="993" w:left="1843"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77D" w:rsidRDefault="002F377D">
      <w:r>
        <w:separator/>
      </w:r>
    </w:p>
  </w:endnote>
  <w:endnote w:type="continuationSeparator" w:id="0">
    <w:p w:rsidR="002F377D" w:rsidRDefault="002F37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77D" w:rsidRDefault="002F377D">
      <w:r>
        <w:separator/>
      </w:r>
    </w:p>
  </w:footnote>
  <w:footnote w:type="continuationSeparator" w:id="0">
    <w:p w:rsidR="002F377D" w:rsidRDefault="002F37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7D" w:rsidRDefault="002F37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00218"/>
    <w:multiLevelType w:val="hybridMultilevel"/>
    <w:tmpl w:val="48EACCBE"/>
    <w:lvl w:ilvl="0" w:tplc="64662D6E">
      <w:start w:val="1"/>
      <w:numFmt w:val="decimal"/>
      <w:lvlText w:val="%1."/>
      <w:lvlJc w:val="left"/>
      <w:pPr>
        <w:ind w:left="2310" w:hanging="750"/>
      </w:pPr>
      <w:rPr>
        <w:rFonts w:cs="Times New Roman" w:hint="default"/>
      </w:rPr>
    </w:lvl>
    <w:lvl w:ilvl="1" w:tplc="04080019" w:tentative="1">
      <w:start w:val="1"/>
      <w:numFmt w:val="lowerLetter"/>
      <w:lvlText w:val="%2."/>
      <w:lvlJc w:val="left"/>
      <w:pPr>
        <w:ind w:left="2640" w:hanging="360"/>
      </w:pPr>
      <w:rPr>
        <w:rFonts w:cs="Times New Roman"/>
      </w:rPr>
    </w:lvl>
    <w:lvl w:ilvl="2" w:tplc="0408001B" w:tentative="1">
      <w:start w:val="1"/>
      <w:numFmt w:val="lowerRoman"/>
      <w:lvlText w:val="%3."/>
      <w:lvlJc w:val="right"/>
      <w:pPr>
        <w:ind w:left="3360" w:hanging="180"/>
      </w:pPr>
      <w:rPr>
        <w:rFonts w:cs="Times New Roman"/>
      </w:rPr>
    </w:lvl>
    <w:lvl w:ilvl="3" w:tplc="0408000F" w:tentative="1">
      <w:start w:val="1"/>
      <w:numFmt w:val="decimal"/>
      <w:lvlText w:val="%4."/>
      <w:lvlJc w:val="left"/>
      <w:pPr>
        <w:ind w:left="4080" w:hanging="360"/>
      </w:pPr>
      <w:rPr>
        <w:rFonts w:cs="Times New Roman"/>
      </w:rPr>
    </w:lvl>
    <w:lvl w:ilvl="4" w:tplc="04080019" w:tentative="1">
      <w:start w:val="1"/>
      <w:numFmt w:val="lowerLetter"/>
      <w:lvlText w:val="%5."/>
      <w:lvlJc w:val="left"/>
      <w:pPr>
        <w:ind w:left="4800" w:hanging="360"/>
      </w:pPr>
      <w:rPr>
        <w:rFonts w:cs="Times New Roman"/>
      </w:rPr>
    </w:lvl>
    <w:lvl w:ilvl="5" w:tplc="0408001B" w:tentative="1">
      <w:start w:val="1"/>
      <w:numFmt w:val="lowerRoman"/>
      <w:lvlText w:val="%6."/>
      <w:lvlJc w:val="right"/>
      <w:pPr>
        <w:ind w:left="5520" w:hanging="180"/>
      </w:pPr>
      <w:rPr>
        <w:rFonts w:cs="Times New Roman"/>
      </w:rPr>
    </w:lvl>
    <w:lvl w:ilvl="6" w:tplc="0408000F" w:tentative="1">
      <w:start w:val="1"/>
      <w:numFmt w:val="decimal"/>
      <w:lvlText w:val="%7."/>
      <w:lvlJc w:val="left"/>
      <w:pPr>
        <w:ind w:left="6240" w:hanging="360"/>
      </w:pPr>
      <w:rPr>
        <w:rFonts w:cs="Times New Roman"/>
      </w:rPr>
    </w:lvl>
    <w:lvl w:ilvl="7" w:tplc="04080019" w:tentative="1">
      <w:start w:val="1"/>
      <w:numFmt w:val="lowerLetter"/>
      <w:lvlText w:val="%8."/>
      <w:lvlJc w:val="left"/>
      <w:pPr>
        <w:ind w:left="6960" w:hanging="360"/>
      </w:pPr>
      <w:rPr>
        <w:rFonts w:cs="Times New Roman"/>
      </w:rPr>
    </w:lvl>
    <w:lvl w:ilvl="8" w:tplc="0408001B" w:tentative="1">
      <w:start w:val="1"/>
      <w:numFmt w:val="lowerRoman"/>
      <w:lvlText w:val="%9."/>
      <w:lvlJc w:val="right"/>
      <w:pPr>
        <w:ind w:left="7680" w:hanging="180"/>
      </w:pPr>
      <w:rPr>
        <w:rFonts w:cs="Times New Roman"/>
      </w:rPr>
    </w:lvl>
  </w:abstractNum>
  <w:abstractNum w:abstractNumId="1">
    <w:nsid w:val="38ED125A"/>
    <w:multiLevelType w:val="hybridMultilevel"/>
    <w:tmpl w:val="4B743A84"/>
    <w:lvl w:ilvl="0" w:tplc="4F16761A">
      <w:start w:val="1"/>
      <w:numFmt w:val="decimal"/>
      <w:lvlText w:val="%1."/>
      <w:lvlJc w:val="left"/>
      <w:pPr>
        <w:ind w:left="1113" w:hanging="360"/>
      </w:pPr>
      <w:rPr>
        <w:rFonts w:ascii="Arial" w:eastAsia="Times New Roman" w:hAnsi="Arial" w:cs="Arial"/>
        <w:color w:val="000000"/>
      </w:rPr>
    </w:lvl>
    <w:lvl w:ilvl="1" w:tplc="04080019" w:tentative="1">
      <w:start w:val="1"/>
      <w:numFmt w:val="lowerLetter"/>
      <w:lvlText w:val="%2."/>
      <w:lvlJc w:val="left"/>
      <w:pPr>
        <w:ind w:left="1833" w:hanging="360"/>
      </w:pPr>
      <w:rPr>
        <w:rFonts w:cs="Times New Roman"/>
      </w:rPr>
    </w:lvl>
    <w:lvl w:ilvl="2" w:tplc="0408001B" w:tentative="1">
      <w:start w:val="1"/>
      <w:numFmt w:val="lowerRoman"/>
      <w:lvlText w:val="%3."/>
      <w:lvlJc w:val="right"/>
      <w:pPr>
        <w:ind w:left="2553" w:hanging="180"/>
      </w:pPr>
      <w:rPr>
        <w:rFonts w:cs="Times New Roman"/>
      </w:rPr>
    </w:lvl>
    <w:lvl w:ilvl="3" w:tplc="0408000F" w:tentative="1">
      <w:start w:val="1"/>
      <w:numFmt w:val="decimal"/>
      <w:lvlText w:val="%4."/>
      <w:lvlJc w:val="left"/>
      <w:pPr>
        <w:ind w:left="3273" w:hanging="360"/>
      </w:pPr>
      <w:rPr>
        <w:rFonts w:cs="Times New Roman"/>
      </w:rPr>
    </w:lvl>
    <w:lvl w:ilvl="4" w:tplc="04080019" w:tentative="1">
      <w:start w:val="1"/>
      <w:numFmt w:val="lowerLetter"/>
      <w:lvlText w:val="%5."/>
      <w:lvlJc w:val="left"/>
      <w:pPr>
        <w:ind w:left="3993" w:hanging="360"/>
      </w:pPr>
      <w:rPr>
        <w:rFonts w:cs="Times New Roman"/>
      </w:rPr>
    </w:lvl>
    <w:lvl w:ilvl="5" w:tplc="0408001B" w:tentative="1">
      <w:start w:val="1"/>
      <w:numFmt w:val="lowerRoman"/>
      <w:lvlText w:val="%6."/>
      <w:lvlJc w:val="right"/>
      <w:pPr>
        <w:ind w:left="4713" w:hanging="180"/>
      </w:pPr>
      <w:rPr>
        <w:rFonts w:cs="Times New Roman"/>
      </w:rPr>
    </w:lvl>
    <w:lvl w:ilvl="6" w:tplc="0408000F" w:tentative="1">
      <w:start w:val="1"/>
      <w:numFmt w:val="decimal"/>
      <w:lvlText w:val="%7."/>
      <w:lvlJc w:val="left"/>
      <w:pPr>
        <w:ind w:left="5433" w:hanging="360"/>
      </w:pPr>
      <w:rPr>
        <w:rFonts w:cs="Times New Roman"/>
      </w:rPr>
    </w:lvl>
    <w:lvl w:ilvl="7" w:tplc="04080019" w:tentative="1">
      <w:start w:val="1"/>
      <w:numFmt w:val="lowerLetter"/>
      <w:lvlText w:val="%8."/>
      <w:lvlJc w:val="left"/>
      <w:pPr>
        <w:ind w:left="6153" w:hanging="360"/>
      </w:pPr>
      <w:rPr>
        <w:rFonts w:cs="Times New Roman"/>
      </w:rPr>
    </w:lvl>
    <w:lvl w:ilvl="8" w:tplc="0408001B" w:tentative="1">
      <w:start w:val="1"/>
      <w:numFmt w:val="lowerRoman"/>
      <w:lvlText w:val="%9."/>
      <w:lvlJc w:val="right"/>
      <w:pPr>
        <w:ind w:left="6873"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07FD7"/>
    <w:rsid w:val="00011115"/>
    <w:rsid w:val="0001167A"/>
    <w:rsid w:val="00013363"/>
    <w:rsid w:val="000134B7"/>
    <w:rsid w:val="00020D1D"/>
    <w:rsid w:val="000471C5"/>
    <w:rsid w:val="000617E8"/>
    <w:rsid w:val="000848CD"/>
    <w:rsid w:val="000870A3"/>
    <w:rsid w:val="00096350"/>
    <w:rsid w:val="000B2D7E"/>
    <w:rsid w:val="000B3EB6"/>
    <w:rsid w:val="000B4F1F"/>
    <w:rsid w:val="000D533F"/>
    <w:rsid w:val="000D589E"/>
    <w:rsid w:val="000E1BD9"/>
    <w:rsid w:val="000F0CCF"/>
    <w:rsid w:val="000F676B"/>
    <w:rsid w:val="0010200B"/>
    <w:rsid w:val="00104851"/>
    <w:rsid w:val="001051F7"/>
    <w:rsid w:val="00115F0B"/>
    <w:rsid w:val="001215A7"/>
    <w:rsid w:val="001223B1"/>
    <w:rsid w:val="0012329B"/>
    <w:rsid w:val="00126C59"/>
    <w:rsid w:val="00131C7A"/>
    <w:rsid w:val="00132603"/>
    <w:rsid w:val="001431B8"/>
    <w:rsid w:val="0014583B"/>
    <w:rsid w:val="0015498C"/>
    <w:rsid w:val="00160350"/>
    <w:rsid w:val="00176D38"/>
    <w:rsid w:val="00182302"/>
    <w:rsid w:val="00184E21"/>
    <w:rsid w:val="00185580"/>
    <w:rsid w:val="00192B68"/>
    <w:rsid w:val="00195666"/>
    <w:rsid w:val="001A5973"/>
    <w:rsid w:val="001B0B4D"/>
    <w:rsid w:val="001B2BA9"/>
    <w:rsid w:val="001C02EE"/>
    <w:rsid w:val="001C0F5E"/>
    <w:rsid w:val="001C21A3"/>
    <w:rsid w:val="001C3455"/>
    <w:rsid w:val="001C5E51"/>
    <w:rsid w:val="001E22A2"/>
    <w:rsid w:val="001F2543"/>
    <w:rsid w:val="00217003"/>
    <w:rsid w:val="00224C37"/>
    <w:rsid w:val="00225F4E"/>
    <w:rsid w:val="00233AEC"/>
    <w:rsid w:val="00254530"/>
    <w:rsid w:val="00255252"/>
    <w:rsid w:val="00261555"/>
    <w:rsid w:val="002718BA"/>
    <w:rsid w:val="002754F4"/>
    <w:rsid w:val="002759A3"/>
    <w:rsid w:val="00285D92"/>
    <w:rsid w:val="002A4B7D"/>
    <w:rsid w:val="002B3E8C"/>
    <w:rsid w:val="002D05E8"/>
    <w:rsid w:val="002D1D17"/>
    <w:rsid w:val="002D3902"/>
    <w:rsid w:val="002E6B71"/>
    <w:rsid w:val="002F377D"/>
    <w:rsid w:val="002F4806"/>
    <w:rsid w:val="002F49A6"/>
    <w:rsid w:val="002F6FFF"/>
    <w:rsid w:val="0030019B"/>
    <w:rsid w:val="00300213"/>
    <w:rsid w:val="00306A2C"/>
    <w:rsid w:val="003121E4"/>
    <w:rsid w:val="0031526B"/>
    <w:rsid w:val="003169E8"/>
    <w:rsid w:val="0032109D"/>
    <w:rsid w:val="003258A3"/>
    <w:rsid w:val="00327AFB"/>
    <w:rsid w:val="003446F1"/>
    <w:rsid w:val="00346893"/>
    <w:rsid w:val="00354C56"/>
    <w:rsid w:val="003664AD"/>
    <w:rsid w:val="00373202"/>
    <w:rsid w:val="003740A7"/>
    <w:rsid w:val="003741EE"/>
    <w:rsid w:val="00376C54"/>
    <w:rsid w:val="00381177"/>
    <w:rsid w:val="0038764B"/>
    <w:rsid w:val="00387C61"/>
    <w:rsid w:val="00391452"/>
    <w:rsid w:val="003B38BC"/>
    <w:rsid w:val="003B4DD2"/>
    <w:rsid w:val="003B73C8"/>
    <w:rsid w:val="003B75A1"/>
    <w:rsid w:val="003C1F13"/>
    <w:rsid w:val="003E32B5"/>
    <w:rsid w:val="003E46ED"/>
    <w:rsid w:val="003E77FD"/>
    <w:rsid w:val="003F4855"/>
    <w:rsid w:val="003F4E54"/>
    <w:rsid w:val="004019A1"/>
    <w:rsid w:val="00426D59"/>
    <w:rsid w:val="00430508"/>
    <w:rsid w:val="00433F9B"/>
    <w:rsid w:val="00447C36"/>
    <w:rsid w:val="00463A3E"/>
    <w:rsid w:val="00463C46"/>
    <w:rsid w:val="0047009C"/>
    <w:rsid w:val="004818C2"/>
    <w:rsid w:val="00497D8E"/>
    <w:rsid w:val="004A0C39"/>
    <w:rsid w:val="004A1E34"/>
    <w:rsid w:val="004A3618"/>
    <w:rsid w:val="004C2BEE"/>
    <w:rsid w:val="004C43FD"/>
    <w:rsid w:val="004D19E7"/>
    <w:rsid w:val="004D1E3E"/>
    <w:rsid w:val="004D6F2D"/>
    <w:rsid w:val="004E3D01"/>
    <w:rsid w:val="004E4579"/>
    <w:rsid w:val="004E5928"/>
    <w:rsid w:val="004F3DBD"/>
    <w:rsid w:val="005075D4"/>
    <w:rsid w:val="005078F4"/>
    <w:rsid w:val="00533F99"/>
    <w:rsid w:val="00536327"/>
    <w:rsid w:val="00567380"/>
    <w:rsid w:val="00567A0E"/>
    <w:rsid w:val="0057348D"/>
    <w:rsid w:val="00584DB1"/>
    <w:rsid w:val="00596267"/>
    <w:rsid w:val="00597FBD"/>
    <w:rsid w:val="005A1911"/>
    <w:rsid w:val="005A3EC6"/>
    <w:rsid w:val="005A7653"/>
    <w:rsid w:val="005B56FE"/>
    <w:rsid w:val="005B6A24"/>
    <w:rsid w:val="005B6CC3"/>
    <w:rsid w:val="005C4326"/>
    <w:rsid w:val="005D3245"/>
    <w:rsid w:val="005D5E67"/>
    <w:rsid w:val="005D6A58"/>
    <w:rsid w:val="005E35D0"/>
    <w:rsid w:val="005F0338"/>
    <w:rsid w:val="005F20C1"/>
    <w:rsid w:val="005F6918"/>
    <w:rsid w:val="0060086F"/>
    <w:rsid w:val="006015A8"/>
    <w:rsid w:val="00603797"/>
    <w:rsid w:val="006054E5"/>
    <w:rsid w:val="00622217"/>
    <w:rsid w:val="006254A7"/>
    <w:rsid w:val="00636763"/>
    <w:rsid w:val="00640C87"/>
    <w:rsid w:val="00650949"/>
    <w:rsid w:val="0065778D"/>
    <w:rsid w:val="00666537"/>
    <w:rsid w:val="00670092"/>
    <w:rsid w:val="0067222D"/>
    <w:rsid w:val="00692B54"/>
    <w:rsid w:val="006A5508"/>
    <w:rsid w:val="006E20A7"/>
    <w:rsid w:val="006E5F3C"/>
    <w:rsid w:val="006F0EA2"/>
    <w:rsid w:val="006F1744"/>
    <w:rsid w:val="00705D7D"/>
    <w:rsid w:val="00711D39"/>
    <w:rsid w:val="007131D9"/>
    <w:rsid w:val="00713720"/>
    <w:rsid w:val="007150BD"/>
    <w:rsid w:val="007161EA"/>
    <w:rsid w:val="007163CD"/>
    <w:rsid w:val="0073058E"/>
    <w:rsid w:val="00733EE3"/>
    <w:rsid w:val="00741078"/>
    <w:rsid w:val="0075047C"/>
    <w:rsid w:val="00797E89"/>
    <w:rsid w:val="007C0DEA"/>
    <w:rsid w:val="007C5128"/>
    <w:rsid w:val="007E2BDA"/>
    <w:rsid w:val="007E7011"/>
    <w:rsid w:val="007E77C0"/>
    <w:rsid w:val="007E798A"/>
    <w:rsid w:val="007F1A8E"/>
    <w:rsid w:val="007F5211"/>
    <w:rsid w:val="00803293"/>
    <w:rsid w:val="0081484E"/>
    <w:rsid w:val="008156A0"/>
    <w:rsid w:val="00823055"/>
    <w:rsid w:val="00824CDA"/>
    <w:rsid w:val="00835582"/>
    <w:rsid w:val="0083744E"/>
    <w:rsid w:val="00837D9C"/>
    <w:rsid w:val="00840EC1"/>
    <w:rsid w:val="00842094"/>
    <w:rsid w:val="00851F5F"/>
    <w:rsid w:val="0085467D"/>
    <w:rsid w:val="00856761"/>
    <w:rsid w:val="00861DB5"/>
    <w:rsid w:val="00863103"/>
    <w:rsid w:val="008678BB"/>
    <w:rsid w:val="00877409"/>
    <w:rsid w:val="00880F44"/>
    <w:rsid w:val="00882D95"/>
    <w:rsid w:val="008A04CD"/>
    <w:rsid w:val="008A2610"/>
    <w:rsid w:val="008A314A"/>
    <w:rsid w:val="008A4060"/>
    <w:rsid w:val="008A6592"/>
    <w:rsid w:val="008C1ABB"/>
    <w:rsid w:val="008C1C3E"/>
    <w:rsid w:val="008D7F72"/>
    <w:rsid w:val="008E5417"/>
    <w:rsid w:val="008E5544"/>
    <w:rsid w:val="008E78D9"/>
    <w:rsid w:val="008F00AA"/>
    <w:rsid w:val="008F1C87"/>
    <w:rsid w:val="008F2FCC"/>
    <w:rsid w:val="00900D67"/>
    <w:rsid w:val="009026D7"/>
    <w:rsid w:val="00911948"/>
    <w:rsid w:val="009155F5"/>
    <w:rsid w:val="0092527B"/>
    <w:rsid w:val="00930A3D"/>
    <w:rsid w:val="00941E4F"/>
    <w:rsid w:val="009574A7"/>
    <w:rsid w:val="00960306"/>
    <w:rsid w:val="0096480A"/>
    <w:rsid w:val="0096545E"/>
    <w:rsid w:val="00971632"/>
    <w:rsid w:val="0098220F"/>
    <w:rsid w:val="00983389"/>
    <w:rsid w:val="00991710"/>
    <w:rsid w:val="00997351"/>
    <w:rsid w:val="009A045F"/>
    <w:rsid w:val="009B1090"/>
    <w:rsid w:val="009C627B"/>
    <w:rsid w:val="009D1296"/>
    <w:rsid w:val="009D1C3A"/>
    <w:rsid w:val="009D6A89"/>
    <w:rsid w:val="009E137B"/>
    <w:rsid w:val="009E31EF"/>
    <w:rsid w:val="009E645F"/>
    <w:rsid w:val="009E6C09"/>
    <w:rsid w:val="009F1126"/>
    <w:rsid w:val="009F2425"/>
    <w:rsid w:val="00A01830"/>
    <w:rsid w:val="00A0271B"/>
    <w:rsid w:val="00A21B6C"/>
    <w:rsid w:val="00A2309C"/>
    <w:rsid w:val="00A3020E"/>
    <w:rsid w:val="00A4548D"/>
    <w:rsid w:val="00A47BF7"/>
    <w:rsid w:val="00A55154"/>
    <w:rsid w:val="00A557AF"/>
    <w:rsid w:val="00A63900"/>
    <w:rsid w:val="00A6778B"/>
    <w:rsid w:val="00A80A27"/>
    <w:rsid w:val="00A91233"/>
    <w:rsid w:val="00A92B0D"/>
    <w:rsid w:val="00A94F89"/>
    <w:rsid w:val="00A961FC"/>
    <w:rsid w:val="00AA07DF"/>
    <w:rsid w:val="00AB4AF3"/>
    <w:rsid w:val="00AC25B4"/>
    <w:rsid w:val="00AD1503"/>
    <w:rsid w:val="00AD4E7C"/>
    <w:rsid w:val="00AE0B4D"/>
    <w:rsid w:val="00AF1115"/>
    <w:rsid w:val="00B13199"/>
    <w:rsid w:val="00B17125"/>
    <w:rsid w:val="00B175E7"/>
    <w:rsid w:val="00B312C8"/>
    <w:rsid w:val="00B3450A"/>
    <w:rsid w:val="00B403C7"/>
    <w:rsid w:val="00B404EB"/>
    <w:rsid w:val="00B4439A"/>
    <w:rsid w:val="00B541E7"/>
    <w:rsid w:val="00B60F1B"/>
    <w:rsid w:val="00B8537F"/>
    <w:rsid w:val="00B94E26"/>
    <w:rsid w:val="00BA083B"/>
    <w:rsid w:val="00BB6482"/>
    <w:rsid w:val="00BC7F43"/>
    <w:rsid w:val="00BD5967"/>
    <w:rsid w:val="00BE0AF6"/>
    <w:rsid w:val="00BF09B0"/>
    <w:rsid w:val="00C04403"/>
    <w:rsid w:val="00C24ECD"/>
    <w:rsid w:val="00C466D3"/>
    <w:rsid w:val="00C500F0"/>
    <w:rsid w:val="00C562ED"/>
    <w:rsid w:val="00C60962"/>
    <w:rsid w:val="00C67596"/>
    <w:rsid w:val="00C76AE8"/>
    <w:rsid w:val="00CC3C7A"/>
    <w:rsid w:val="00CD5130"/>
    <w:rsid w:val="00CE32D7"/>
    <w:rsid w:val="00CE4591"/>
    <w:rsid w:val="00CE50A7"/>
    <w:rsid w:val="00CE7C64"/>
    <w:rsid w:val="00CF562D"/>
    <w:rsid w:val="00CF5D11"/>
    <w:rsid w:val="00CF6C0E"/>
    <w:rsid w:val="00D012E8"/>
    <w:rsid w:val="00D10647"/>
    <w:rsid w:val="00D106DF"/>
    <w:rsid w:val="00D12FE9"/>
    <w:rsid w:val="00D13F33"/>
    <w:rsid w:val="00D231FF"/>
    <w:rsid w:val="00D27718"/>
    <w:rsid w:val="00D343DF"/>
    <w:rsid w:val="00D531FD"/>
    <w:rsid w:val="00D56297"/>
    <w:rsid w:val="00D56544"/>
    <w:rsid w:val="00D638BE"/>
    <w:rsid w:val="00D63FD3"/>
    <w:rsid w:val="00D65448"/>
    <w:rsid w:val="00D753FE"/>
    <w:rsid w:val="00D871B4"/>
    <w:rsid w:val="00D93000"/>
    <w:rsid w:val="00D931C7"/>
    <w:rsid w:val="00DB0119"/>
    <w:rsid w:val="00DB01E2"/>
    <w:rsid w:val="00DC0892"/>
    <w:rsid w:val="00DD03F9"/>
    <w:rsid w:val="00DE1DA5"/>
    <w:rsid w:val="00DE72B4"/>
    <w:rsid w:val="00DE75D1"/>
    <w:rsid w:val="00DF00BD"/>
    <w:rsid w:val="00DF0210"/>
    <w:rsid w:val="00DF0A81"/>
    <w:rsid w:val="00DF3826"/>
    <w:rsid w:val="00DF38DC"/>
    <w:rsid w:val="00E1091E"/>
    <w:rsid w:val="00E11744"/>
    <w:rsid w:val="00E12044"/>
    <w:rsid w:val="00E137CA"/>
    <w:rsid w:val="00E17C17"/>
    <w:rsid w:val="00E27959"/>
    <w:rsid w:val="00E31DE1"/>
    <w:rsid w:val="00E47D3C"/>
    <w:rsid w:val="00E533DE"/>
    <w:rsid w:val="00E554CC"/>
    <w:rsid w:val="00E741D8"/>
    <w:rsid w:val="00E85EA0"/>
    <w:rsid w:val="00E91D20"/>
    <w:rsid w:val="00EA0F37"/>
    <w:rsid w:val="00EB79A5"/>
    <w:rsid w:val="00ED15E7"/>
    <w:rsid w:val="00EE35E9"/>
    <w:rsid w:val="00EF038E"/>
    <w:rsid w:val="00F00533"/>
    <w:rsid w:val="00F130D8"/>
    <w:rsid w:val="00F14224"/>
    <w:rsid w:val="00F14251"/>
    <w:rsid w:val="00F17F7F"/>
    <w:rsid w:val="00F247F2"/>
    <w:rsid w:val="00F26549"/>
    <w:rsid w:val="00F365CB"/>
    <w:rsid w:val="00F40B33"/>
    <w:rsid w:val="00F42681"/>
    <w:rsid w:val="00F47B55"/>
    <w:rsid w:val="00F56F1B"/>
    <w:rsid w:val="00F57BE5"/>
    <w:rsid w:val="00F7477A"/>
    <w:rsid w:val="00F75B04"/>
    <w:rsid w:val="00F801D8"/>
    <w:rsid w:val="00F8762B"/>
    <w:rsid w:val="00F87F14"/>
    <w:rsid w:val="00F90D15"/>
    <w:rsid w:val="00F95BCB"/>
    <w:rsid w:val="00FA42D1"/>
    <w:rsid w:val="00FA7A62"/>
    <w:rsid w:val="00FB102C"/>
    <w:rsid w:val="00FB2713"/>
    <w:rsid w:val="00FB41BE"/>
    <w:rsid w:val="00FC095C"/>
    <w:rsid w:val="00FC4C28"/>
    <w:rsid w:val="00FC66FB"/>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table" w:styleId="TableGrid">
    <w:name w:val="Table Grid"/>
    <w:basedOn w:val="TableNormal"/>
    <w:uiPriority w:val="99"/>
    <w:locked/>
    <w:rsid w:val="00597FB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12FE9"/>
    <w:pPr>
      <w:ind w:left="720"/>
    </w:pPr>
  </w:style>
  <w:style w:type="character" w:customStyle="1" w:styleId="InternetLink">
    <w:name w:val="Internet Link"/>
    <w:uiPriority w:val="99"/>
    <w:rsid w:val="00DF00BD"/>
    <w:rPr>
      <w:color w:val="0000FF"/>
      <w:u w:val="single"/>
    </w:rPr>
  </w:style>
  <w:style w:type="paragraph" w:styleId="NormalWeb">
    <w:name w:val="Normal (Web)"/>
    <w:basedOn w:val="Normal"/>
    <w:uiPriority w:val="99"/>
    <w:semiHidden/>
    <w:rsid w:val="00DF00B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93400014">
      <w:marLeft w:val="0"/>
      <w:marRight w:val="0"/>
      <w:marTop w:val="0"/>
      <w:marBottom w:val="0"/>
      <w:divBdr>
        <w:top w:val="none" w:sz="0" w:space="0" w:color="auto"/>
        <w:left w:val="none" w:sz="0" w:space="0" w:color="auto"/>
        <w:bottom w:val="none" w:sz="0" w:space="0" w:color="auto"/>
        <w:right w:val="none" w:sz="0" w:space="0" w:color="auto"/>
      </w:divBdr>
      <w:divsChild>
        <w:div w:id="93400013">
          <w:marLeft w:val="0"/>
          <w:marRight w:val="0"/>
          <w:marTop w:val="0"/>
          <w:marBottom w:val="0"/>
          <w:divBdr>
            <w:top w:val="none" w:sz="0" w:space="0" w:color="auto"/>
            <w:left w:val="none" w:sz="0" w:space="0" w:color="auto"/>
            <w:bottom w:val="none" w:sz="0" w:space="0" w:color="auto"/>
            <w:right w:val="none" w:sz="0" w:space="0" w:color="auto"/>
          </w:divBdr>
        </w:div>
        <w:div w:id="93400015">
          <w:marLeft w:val="0"/>
          <w:marRight w:val="0"/>
          <w:marTop w:val="0"/>
          <w:marBottom w:val="0"/>
          <w:divBdr>
            <w:top w:val="none" w:sz="0" w:space="0" w:color="auto"/>
            <w:left w:val="none" w:sz="0" w:space="0" w:color="auto"/>
            <w:bottom w:val="none" w:sz="0" w:space="0" w:color="auto"/>
            <w:right w:val="none" w:sz="0" w:space="0" w:color="auto"/>
          </w:divBdr>
        </w:div>
        <w:div w:id="93400016">
          <w:marLeft w:val="0"/>
          <w:marRight w:val="0"/>
          <w:marTop w:val="0"/>
          <w:marBottom w:val="0"/>
          <w:divBdr>
            <w:top w:val="none" w:sz="0" w:space="0" w:color="auto"/>
            <w:left w:val="none" w:sz="0" w:space="0" w:color="auto"/>
            <w:bottom w:val="none" w:sz="0" w:space="0" w:color="auto"/>
            <w:right w:val="none" w:sz="0" w:space="0" w:color="auto"/>
          </w:divBdr>
        </w:div>
        <w:div w:id="93400017">
          <w:marLeft w:val="0"/>
          <w:marRight w:val="0"/>
          <w:marTop w:val="0"/>
          <w:marBottom w:val="0"/>
          <w:divBdr>
            <w:top w:val="none" w:sz="0" w:space="0" w:color="auto"/>
            <w:left w:val="none" w:sz="0" w:space="0" w:color="auto"/>
            <w:bottom w:val="none" w:sz="0" w:space="0" w:color="auto"/>
            <w:right w:val="none" w:sz="0" w:space="0" w:color="auto"/>
          </w:divBdr>
        </w:div>
      </w:divsChild>
    </w:div>
    <w:div w:id="93400018">
      <w:marLeft w:val="0"/>
      <w:marRight w:val="0"/>
      <w:marTop w:val="0"/>
      <w:marBottom w:val="0"/>
      <w:divBdr>
        <w:top w:val="none" w:sz="0" w:space="0" w:color="auto"/>
        <w:left w:val="none" w:sz="0" w:space="0" w:color="auto"/>
        <w:bottom w:val="none" w:sz="0" w:space="0" w:color="auto"/>
        <w:right w:val="none" w:sz="0" w:space="0" w:color="auto"/>
      </w:divBdr>
    </w:div>
    <w:div w:id="93400020">
      <w:marLeft w:val="0"/>
      <w:marRight w:val="0"/>
      <w:marTop w:val="0"/>
      <w:marBottom w:val="0"/>
      <w:divBdr>
        <w:top w:val="none" w:sz="0" w:space="0" w:color="auto"/>
        <w:left w:val="none" w:sz="0" w:space="0" w:color="auto"/>
        <w:bottom w:val="none" w:sz="0" w:space="0" w:color="auto"/>
        <w:right w:val="none" w:sz="0" w:space="0" w:color="auto"/>
      </w:divBdr>
      <w:divsChild>
        <w:div w:id="93400019">
          <w:marLeft w:val="0"/>
          <w:marRight w:val="0"/>
          <w:marTop w:val="0"/>
          <w:marBottom w:val="0"/>
          <w:divBdr>
            <w:top w:val="none" w:sz="0" w:space="0" w:color="auto"/>
            <w:left w:val="none" w:sz="0" w:space="0" w:color="auto"/>
            <w:bottom w:val="none" w:sz="0" w:space="0" w:color="auto"/>
            <w:right w:val="none" w:sz="0" w:space="0" w:color="auto"/>
          </w:divBdr>
        </w:div>
        <w:div w:id="93400021">
          <w:marLeft w:val="0"/>
          <w:marRight w:val="0"/>
          <w:marTop w:val="0"/>
          <w:marBottom w:val="0"/>
          <w:divBdr>
            <w:top w:val="none" w:sz="0" w:space="0" w:color="auto"/>
            <w:left w:val="none" w:sz="0" w:space="0" w:color="auto"/>
            <w:bottom w:val="none" w:sz="0" w:space="0" w:color="auto"/>
            <w:right w:val="none" w:sz="0" w:space="0" w:color="auto"/>
          </w:divBdr>
        </w:div>
      </w:divsChild>
    </w:div>
    <w:div w:id="93400025">
      <w:marLeft w:val="0"/>
      <w:marRight w:val="0"/>
      <w:marTop w:val="0"/>
      <w:marBottom w:val="0"/>
      <w:divBdr>
        <w:top w:val="none" w:sz="0" w:space="0" w:color="auto"/>
        <w:left w:val="none" w:sz="0" w:space="0" w:color="auto"/>
        <w:bottom w:val="none" w:sz="0" w:space="0" w:color="auto"/>
        <w:right w:val="none" w:sz="0" w:space="0" w:color="auto"/>
      </w:divBdr>
      <w:divsChild>
        <w:div w:id="93400022">
          <w:marLeft w:val="0"/>
          <w:marRight w:val="0"/>
          <w:marTop w:val="0"/>
          <w:marBottom w:val="0"/>
          <w:divBdr>
            <w:top w:val="none" w:sz="0" w:space="0" w:color="auto"/>
            <w:left w:val="none" w:sz="0" w:space="0" w:color="auto"/>
            <w:bottom w:val="none" w:sz="0" w:space="0" w:color="auto"/>
            <w:right w:val="none" w:sz="0" w:space="0" w:color="auto"/>
          </w:divBdr>
        </w:div>
        <w:div w:id="93400023">
          <w:marLeft w:val="0"/>
          <w:marRight w:val="0"/>
          <w:marTop w:val="0"/>
          <w:marBottom w:val="0"/>
          <w:divBdr>
            <w:top w:val="none" w:sz="0" w:space="0" w:color="auto"/>
            <w:left w:val="none" w:sz="0" w:space="0" w:color="auto"/>
            <w:bottom w:val="none" w:sz="0" w:space="0" w:color="auto"/>
            <w:right w:val="none" w:sz="0" w:space="0" w:color="auto"/>
          </w:divBdr>
        </w:div>
        <w:div w:id="93400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80</TotalTime>
  <Pages>2</Pages>
  <Words>681</Words>
  <Characters>3681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2019-07-03T18:49:00Z</dcterms:created>
  <dcterms:modified xsi:type="dcterms:W3CDTF">2019-12-02T21:44:00Z</dcterms:modified>
  <cp:category>FM PDF To Word Converter Pro</cp:category>
</cp:coreProperties>
</file>