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0DA" w:rsidRPr="002F6FFF" w:rsidRDefault="002030DA"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2030DA" w:rsidRPr="002F6FFF" w:rsidRDefault="002030DA" w:rsidP="00FA7A62">
      <w:pPr>
        <w:framePr w:w="6122" w:wrap="auto" w:vAnchor="page" w:hAnchor="page" w:x="518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2030DA" w:rsidRDefault="002030DA" w:rsidP="003741EE">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2" o:spid="_x0000_s1026" type="#_x0000_t75" style="position:absolute;margin-left:-24pt;margin-top:-10.6pt;width:170pt;height:160.5pt;z-index:251658240;visibility:visible">
            <v:imagedata r:id="rId7" o:title=""/>
          </v:shape>
        </w:pict>
      </w:r>
    </w:p>
    <w:p w:rsidR="002030DA" w:rsidRDefault="002030DA" w:rsidP="003741EE">
      <w:pPr>
        <w:widowControl w:val="0"/>
        <w:autoSpaceDE w:val="0"/>
        <w:autoSpaceDN w:val="0"/>
        <w:adjustRightInd w:val="0"/>
        <w:snapToGrid w:val="0"/>
        <w:rPr>
          <w:rFonts w:ascii="Arial" w:hAnsi="Arial" w:cs="Arial"/>
          <w:color w:val="000000"/>
          <w:sz w:val="21"/>
          <w:szCs w:val="21"/>
        </w:rPr>
      </w:pPr>
    </w:p>
    <w:p w:rsidR="002030DA" w:rsidRDefault="002030DA" w:rsidP="003741EE">
      <w:pPr>
        <w:widowControl w:val="0"/>
        <w:autoSpaceDE w:val="0"/>
        <w:autoSpaceDN w:val="0"/>
        <w:adjustRightInd w:val="0"/>
        <w:snapToGrid w:val="0"/>
        <w:rPr>
          <w:rFonts w:ascii="Arial" w:hAnsi="Arial" w:cs="Arial"/>
          <w:color w:val="000000"/>
          <w:sz w:val="21"/>
          <w:szCs w:val="21"/>
        </w:rPr>
      </w:pPr>
    </w:p>
    <w:p w:rsidR="002030DA" w:rsidRDefault="002030DA" w:rsidP="00C60962">
      <w:pPr>
        <w:widowControl w:val="0"/>
        <w:autoSpaceDE w:val="0"/>
        <w:autoSpaceDN w:val="0"/>
        <w:adjustRightInd w:val="0"/>
        <w:snapToGrid w:val="0"/>
        <w:rPr>
          <w:rFonts w:ascii="Arial" w:hAnsi="Arial" w:cs="Arial"/>
          <w:color w:val="000000"/>
          <w:sz w:val="21"/>
          <w:szCs w:val="21"/>
        </w:rPr>
      </w:pPr>
    </w:p>
    <w:p w:rsidR="002030DA" w:rsidRDefault="002030DA" w:rsidP="00C60962">
      <w:pPr>
        <w:widowControl w:val="0"/>
        <w:autoSpaceDE w:val="0"/>
        <w:autoSpaceDN w:val="0"/>
        <w:adjustRightInd w:val="0"/>
        <w:snapToGrid w:val="0"/>
        <w:rPr>
          <w:rFonts w:ascii="Arial" w:hAnsi="Arial" w:cs="Arial"/>
          <w:color w:val="000000"/>
          <w:sz w:val="21"/>
          <w:szCs w:val="21"/>
        </w:rPr>
      </w:pPr>
    </w:p>
    <w:p w:rsidR="002030DA" w:rsidRDefault="002030DA" w:rsidP="00C60962">
      <w:pPr>
        <w:widowControl w:val="0"/>
        <w:autoSpaceDE w:val="0"/>
        <w:autoSpaceDN w:val="0"/>
        <w:adjustRightInd w:val="0"/>
        <w:snapToGrid w:val="0"/>
        <w:rPr>
          <w:rFonts w:ascii="Arial" w:hAnsi="Arial" w:cs="Arial"/>
          <w:color w:val="000000"/>
          <w:sz w:val="21"/>
          <w:szCs w:val="21"/>
        </w:rPr>
      </w:pPr>
    </w:p>
    <w:p w:rsidR="002030DA" w:rsidRDefault="002030DA" w:rsidP="00C60962">
      <w:pPr>
        <w:widowControl w:val="0"/>
        <w:autoSpaceDE w:val="0"/>
        <w:autoSpaceDN w:val="0"/>
        <w:adjustRightInd w:val="0"/>
        <w:snapToGrid w:val="0"/>
        <w:rPr>
          <w:rFonts w:ascii="Arial" w:hAnsi="Arial" w:cs="Arial"/>
          <w:color w:val="000000"/>
          <w:sz w:val="21"/>
          <w:szCs w:val="21"/>
        </w:rPr>
      </w:pPr>
    </w:p>
    <w:p w:rsidR="002030DA" w:rsidRPr="00447C36" w:rsidRDefault="002030DA" w:rsidP="00567380">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2030DA" w:rsidRDefault="002030DA" w:rsidP="00C60962">
      <w:pPr>
        <w:widowControl w:val="0"/>
        <w:autoSpaceDE w:val="0"/>
        <w:autoSpaceDN w:val="0"/>
        <w:adjustRightInd w:val="0"/>
        <w:snapToGrid w:val="0"/>
        <w:rPr>
          <w:rFonts w:ascii="Arial" w:hAnsi="Arial" w:cs="Arial"/>
          <w:color w:val="000000"/>
          <w:sz w:val="21"/>
          <w:szCs w:val="21"/>
        </w:rPr>
      </w:pPr>
    </w:p>
    <w:p w:rsidR="002030DA" w:rsidRPr="003B38BC" w:rsidRDefault="002030DA" w:rsidP="00C60962">
      <w:pPr>
        <w:widowControl w:val="0"/>
        <w:autoSpaceDE w:val="0"/>
        <w:autoSpaceDN w:val="0"/>
        <w:adjustRightInd w:val="0"/>
        <w:snapToGrid w:val="0"/>
        <w:jc w:val="center"/>
        <w:rPr>
          <w:rFonts w:ascii="Arial" w:hAnsi="Arial" w:cs="Arial"/>
          <w:color w:val="000000"/>
          <w:sz w:val="21"/>
          <w:szCs w:val="21"/>
        </w:rPr>
      </w:pPr>
    </w:p>
    <w:p w:rsidR="002030DA" w:rsidRDefault="002030DA" w:rsidP="00C60962">
      <w:pPr>
        <w:widowControl w:val="0"/>
        <w:autoSpaceDE w:val="0"/>
        <w:autoSpaceDN w:val="0"/>
        <w:adjustRightInd w:val="0"/>
        <w:snapToGrid w:val="0"/>
        <w:rPr>
          <w:rFonts w:ascii="Arial" w:hAnsi="Arial" w:cs="Arial"/>
          <w:color w:val="000000"/>
          <w:sz w:val="21"/>
          <w:szCs w:val="21"/>
        </w:rPr>
      </w:pPr>
    </w:p>
    <w:p w:rsidR="002030DA" w:rsidRPr="00911948" w:rsidRDefault="002030DA" w:rsidP="005D3245">
      <w:pPr>
        <w:framePr w:w="2762" w:h="365" w:hRule="exact" w:wrap="auto" w:vAnchor="page" w:hAnchor="page" w:x="5182" w:y="3545"/>
        <w:widowControl w:val="0"/>
        <w:autoSpaceDE w:val="0"/>
        <w:autoSpaceDN w:val="0"/>
        <w:adjustRightInd w:val="0"/>
        <w:snapToGrid w:val="0"/>
      </w:pPr>
      <w:r w:rsidRPr="00DF0210">
        <w:rPr>
          <w:rFonts w:ascii="Arial" w:hAnsi="Arial" w:cs="Arial"/>
          <w:color w:val="000000"/>
          <w:sz w:val="18"/>
          <w:szCs w:val="18"/>
          <w:lang w:val="en-GB"/>
        </w:rPr>
        <w:t>Email</w:t>
      </w:r>
      <w:r w:rsidRPr="00911948">
        <w:rPr>
          <w:rFonts w:ascii="Arial" w:hAnsi="Arial" w:cs="Arial"/>
          <w:color w:val="000000"/>
          <w:sz w:val="18"/>
          <w:szCs w:val="18"/>
        </w:rPr>
        <w:t xml:space="preserve">: </w:t>
      </w:r>
      <w:r w:rsidRPr="00DF0210">
        <w:rPr>
          <w:rFonts w:ascii="Arial" w:hAnsi="Arial" w:cs="Arial"/>
          <w:color w:val="000000"/>
          <w:sz w:val="18"/>
          <w:szCs w:val="18"/>
          <w:lang w:val="en-GB"/>
        </w:rPr>
        <w:t>info</w:t>
      </w:r>
      <w:r w:rsidRPr="00911948">
        <w:rPr>
          <w:rFonts w:ascii="Arial" w:hAnsi="Arial" w:cs="Arial"/>
          <w:color w:val="000000"/>
          <w:sz w:val="18"/>
          <w:szCs w:val="18"/>
        </w:rPr>
        <w:t>@</w:t>
      </w:r>
      <w:r>
        <w:rPr>
          <w:rFonts w:ascii="Arial" w:hAnsi="Arial" w:cs="Arial"/>
          <w:color w:val="000000"/>
          <w:sz w:val="18"/>
          <w:szCs w:val="18"/>
          <w:lang w:val="en-GB"/>
        </w:rPr>
        <w:t>pomens</w:t>
      </w:r>
      <w:r w:rsidRPr="00911948">
        <w:rPr>
          <w:rFonts w:ascii="Arial" w:hAnsi="Arial" w:cs="Arial"/>
          <w:color w:val="000000"/>
          <w:sz w:val="18"/>
          <w:szCs w:val="18"/>
        </w:rPr>
        <w:t>.</w:t>
      </w:r>
      <w:r w:rsidRPr="00DF0210">
        <w:rPr>
          <w:rFonts w:ascii="Arial" w:hAnsi="Arial" w:cs="Arial"/>
          <w:color w:val="000000"/>
          <w:sz w:val="18"/>
          <w:szCs w:val="18"/>
          <w:lang w:val="en-GB"/>
        </w:rPr>
        <w:t>gr</w:t>
      </w:r>
    </w:p>
    <w:p w:rsidR="002030DA" w:rsidRDefault="002030DA" w:rsidP="00C60962">
      <w:pPr>
        <w:widowControl w:val="0"/>
        <w:autoSpaceDE w:val="0"/>
        <w:autoSpaceDN w:val="0"/>
        <w:adjustRightInd w:val="0"/>
        <w:snapToGrid w:val="0"/>
        <w:rPr>
          <w:rFonts w:ascii="Arial" w:hAnsi="Arial" w:cs="Arial"/>
          <w:color w:val="000000"/>
          <w:sz w:val="21"/>
          <w:szCs w:val="21"/>
        </w:rPr>
      </w:pPr>
    </w:p>
    <w:p w:rsidR="002030DA" w:rsidRPr="00A6778B" w:rsidRDefault="002030DA" w:rsidP="00C60962">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8"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2030DA" w:rsidRPr="00225F4E" w:rsidRDefault="002030DA" w:rsidP="003741EE">
      <w:pPr>
        <w:widowControl w:val="0"/>
        <w:autoSpaceDE w:val="0"/>
        <w:autoSpaceDN w:val="0"/>
        <w:adjustRightInd w:val="0"/>
        <w:snapToGrid w:val="0"/>
        <w:rPr>
          <w:rFonts w:ascii="Arial" w:hAnsi="Arial" w:cs="Arial"/>
          <w:b/>
          <w:color w:val="000000"/>
        </w:rPr>
      </w:pPr>
    </w:p>
    <w:p w:rsidR="002030DA" w:rsidRPr="00225F4E" w:rsidRDefault="002030DA" w:rsidP="003741EE">
      <w:pPr>
        <w:widowControl w:val="0"/>
        <w:autoSpaceDE w:val="0"/>
        <w:autoSpaceDN w:val="0"/>
        <w:adjustRightInd w:val="0"/>
        <w:snapToGrid w:val="0"/>
        <w:rPr>
          <w:rFonts w:ascii="Arial" w:hAnsi="Arial" w:cs="Arial"/>
          <w:b/>
          <w:color w:val="000000"/>
        </w:rPr>
      </w:pPr>
    </w:p>
    <w:p w:rsidR="002030DA" w:rsidRPr="00EA0C4F" w:rsidRDefault="002030DA" w:rsidP="00217003">
      <w:pPr>
        <w:framePr w:w="3122" w:wrap="auto" w:vAnchor="page" w:hAnchor="page" w:x="7702" w:y="4265"/>
        <w:widowControl w:val="0"/>
        <w:autoSpaceDE w:val="0"/>
        <w:autoSpaceDN w:val="0"/>
        <w:adjustRightInd w:val="0"/>
        <w:snapToGrid w:val="0"/>
      </w:pPr>
      <w:r w:rsidRPr="00EA0C4F">
        <w:rPr>
          <w:rFonts w:ascii="Arial" w:hAnsi="Arial" w:cs="Arial"/>
          <w:color w:val="000000"/>
        </w:rPr>
        <w:t>Αθήνα, 13 Μαρτίου  2018</w:t>
      </w:r>
    </w:p>
    <w:p w:rsidR="002030DA" w:rsidRPr="00225F4E" w:rsidRDefault="002030DA" w:rsidP="003741EE">
      <w:pPr>
        <w:widowControl w:val="0"/>
        <w:autoSpaceDE w:val="0"/>
        <w:autoSpaceDN w:val="0"/>
        <w:adjustRightInd w:val="0"/>
        <w:snapToGrid w:val="0"/>
        <w:rPr>
          <w:rFonts w:ascii="Arial" w:hAnsi="Arial" w:cs="Arial"/>
          <w:b/>
          <w:color w:val="000000"/>
        </w:rPr>
      </w:pPr>
    </w:p>
    <w:p w:rsidR="002030DA" w:rsidRDefault="002030DA" w:rsidP="003741EE">
      <w:pPr>
        <w:widowControl w:val="0"/>
        <w:autoSpaceDE w:val="0"/>
        <w:autoSpaceDN w:val="0"/>
        <w:adjustRightInd w:val="0"/>
        <w:snapToGrid w:val="0"/>
        <w:rPr>
          <w:rFonts w:ascii="Arial" w:hAnsi="Arial" w:cs="Arial"/>
          <w:b/>
          <w:color w:val="000000"/>
        </w:rPr>
      </w:pPr>
    </w:p>
    <w:p w:rsidR="002030DA" w:rsidRPr="00381177" w:rsidRDefault="002030DA" w:rsidP="0073058E">
      <w:pPr>
        <w:widowControl w:val="0"/>
        <w:snapToGrid w:val="0"/>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381177">
        <w:rPr>
          <w:rFonts w:ascii="Arial" w:hAnsi="Arial" w:cs="Arial"/>
          <w:color w:val="000000"/>
        </w:rPr>
        <w:t xml:space="preserve">Υπουργό Εθνικής Άμυνας κ. Πάνο Καμμένο </w:t>
      </w:r>
    </w:p>
    <w:p w:rsidR="002030DA" w:rsidRPr="00C24ECD" w:rsidRDefault="002030DA" w:rsidP="0073058E">
      <w:pPr>
        <w:widowControl w:val="0"/>
        <w:snapToGrid w:val="0"/>
        <w:rPr>
          <w:rFonts w:ascii="Arial" w:hAnsi="Arial" w:cs="Arial"/>
          <w:color w:val="000000"/>
        </w:rPr>
      </w:pPr>
      <w:r w:rsidRPr="00381177">
        <w:rPr>
          <w:rFonts w:ascii="Arial" w:hAnsi="Arial" w:cs="Arial"/>
          <w:color w:val="000000"/>
        </w:rPr>
        <w:t xml:space="preserve">             </w:t>
      </w:r>
      <w:r>
        <w:rPr>
          <w:rFonts w:ascii="Arial" w:hAnsi="Arial" w:cs="Arial"/>
          <w:color w:val="000000"/>
        </w:rPr>
        <w:t xml:space="preserve"> </w:t>
      </w:r>
      <w:r w:rsidRPr="00381177">
        <w:rPr>
          <w:rFonts w:ascii="Arial" w:hAnsi="Arial" w:cs="Arial"/>
          <w:color w:val="000000"/>
        </w:rPr>
        <w:t xml:space="preserve">Αναπληρωτή Υπουργό  Εθνικής Άμυνας κ. </w:t>
      </w:r>
      <w:r>
        <w:rPr>
          <w:rFonts w:ascii="Arial" w:hAnsi="Arial" w:cs="Arial"/>
          <w:color w:val="000000"/>
        </w:rPr>
        <w:t>Φώτη Κουβέλη</w:t>
      </w:r>
    </w:p>
    <w:p w:rsidR="002030DA" w:rsidRDefault="002030DA" w:rsidP="0073058E">
      <w:pPr>
        <w:widowControl w:val="0"/>
        <w:snapToGrid w:val="0"/>
        <w:rPr>
          <w:rFonts w:ascii="Arial" w:hAnsi="Arial" w:cs="Arial"/>
          <w:color w:val="000000"/>
        </w:rPr>
      </w:pPr>
      <w:r w:rsidRPr="00F00533">
        <w:rPr>
          <w:rFonts w:ascii="Arial" w:hAnsi="Arial" w:cs="Arial"/>
          <w:color w:val="000000"/>
          <w:sz w:val="22"/>
          <w:szCs w:val="22"/>
        </w:rPr>
        <w:t xml:space="preserve">              </w:t>
      </w:r>
      <w:r>
        <w:rPr>
          <w:rFonts w:ascii="Arial" w:hAnsi="Arial" w:cs="Arial"/>
          <w:color w:val="000000"/>
          <w:sz w:val="22"/>
          <w:szCs w:val="22"/>
        </w:rPr>
        <w:t xml:space="preserve"> </w:t>
      </w:r>
      <w:r w:rsidRPr="00381177">
        <w:rPr>
          <w:rFonts w:ascii="Arial" w:hAnsi="Arial" w:cs="Arial"/>
          <w:color w:val="000000"/>
        </w:rPr>
        <w:t xml:space="preserve">Βουλευτές της Διαρκούς Επιτροπής Εθνικής Άμυνας και Εξωτερικών </w:t>
      </w:r>
    </w:p>
    <w:p w:rsidR="002030DA" w:rsidRPr="00F00533" w:rsidRDefault="002030DA" w:rsidP="0073058E">
      <w:pPr>
        <w:widowControl w:val="0"/>
        <w:snapToGrid w:val="0"/>
        <w:rPr>
          <w:rFonts w:ascii="Arial" w:hAnsi="Arial" w:cs="Arial"/>
          <w:color w:val="000000"/>
          <w:sz w:val="22"/>
          <w:szCs w:val="22"/>
        </w:rPr>
      </w:pPr>
      <w:r>
        <w:rPr>
          <w:rFonts w:ascii="Arial" w:hAnsi="Arial" w:cs="Arial"/>
          <w:color w:val="000000"/>
        </w:rPr>
        <w:t xml:space="preserve">             </w:t>
      </w:r>
      <w:r w:rsidRPr="00381177">
        <w:rPr>
          <w:rFonts w:ascii="Arial" w:hAnsi="Arial" w:cs="Arial"/>
          <w:color w:val="000000"/>
        </w:rPr>
        <w:t>Υποθέσεων</w:t>
      </w:r>
    </w:p>
    <w:p w:rsidR="002030DA" w:rsidRDefault="002030DA" w:rsidP="003741EE">
      <w:pPr>
        <w:widowControl w:val="0"/>
        <w:autoSpaceDE w:val="0"/>
        <w:autoSpaceDN w:val="0"/>
        <w:adjustRightInd w:val="0"/>
        <w:snapToGrid w:val="0"/>
        <w:rPr>
          <w:rFonts w:ascii="Arial" w:hAnsi="Arial" w:cs="Arial"/>
          <w:color w:val="000000"/>
        </w:rPr>
      </w:pPr>
      <w:r w:rsidRPr="004818C2">
        <w:rPr>
          <w:rFonts w:ascii="Arial" w:hAnsi="Arial" w:cs="Arial"/>
          <w:color w:val="000000"/>
        </w:rPr>
        <w:t xml:space="preserve">             </w:t>
      </w:r>
      <w:r>
        <w:rPr>
          <w:rFonts w:ascii="Arial" w:hAnsi="Arial" w:cs="Arial"/>
          <w:color w:val="000000"/>
        </w:rPr>
        <w:t>ΕΓΑ ΓΕΕΘΑ - ΕΓΑ/ΓΕΣ - ΕΓΑ/ΓΕΝ - ΕΓΑ/ΓΕΑ</w:t>
      </w:r>
    </w:p>
    <w:p w:rsidR="002030DA" w:rsidRPr="004E4579" w:rsidRDefault="002030DA" w:rsidP="003741EE">
      <w:pPr>
        <w:widowControl w:val="0"/>
        <w:autoSpaceDE w:val="0"/>
        <w:autoSpaceDN w:val="0"/>
        <w:adjustRightInd w:val="0"/>
        <w:snapToGrid w:val="0"/>
        <w:rPr>
          <w:rFonts w:ascii="Arial" w:hAnsi="Arial" w:cs="Arial"/>
          <w:color w:val="800080"/>
          <w:sz w:val="21"/>
          <w:szCs w:val="21"/>
        </w:rPr>
      </w:pPr>
    </w:p>
    <w:p w:rsidR="002030DA" w:rsidRPr="00991710" w:rsidRDefault="002030DA" w:rsidP="003741EE">
      <w:pPr>
        <w:widowControl w:val="0"/>
        <w:autoSpaceDE w:val="0"/>
        <w:autoSpaceDN w:val="0"/>
        <w:adjustRightInd w:val="0"/>
        <w:snapToGrid w:val="0"/>
      </w:pPr>
      <w:r w:rsidRPr="00447C36">
        <w:rPr>
          <w:rFonts w:ascii="Arial" w:hAnsi="Arial" w:cs="Arial"/>
          <w:b/>
          <w:color w:val="000000"/>
        </w:rPr>
        <w:t>ΚΟΙΝ :</w:t>
      </w:r>
      <w:r w:rsidRPr="00447C36">
        <w:rPr>
          <w:rFonts w:ascii="Arial" w:hAnsi="Arial" w:cs="Arial"/>
          <w:color w:val="000000"/>
        </w:rPr>
        <w:t xml:space="preserve"> </w:t>
      </w:r>
      <w:r>
        <w:rPr>
          <w:rFonts w:ascii="Arial" w:hAnsi="Arial" w:cs="Arial"/>
          <w:color w:val="000000"/>
        </w:rPr>
        <w:t xml:space="preserve"> </w:t>
      </w:r>
      <w:r w:rsidRPr="00991710">
        <w:rPr>
          <w:rFonts w:ascii="Arial" w:hAnsi="Arial" w:cs="Arial"/>
          <w:color w:val="000000"/>
        </w:rPr>
        <w:t>Διευθυντή Στρατιωτικού Γραφείου κ. ΥΕΘΑ - ΑΝΥΕΘΑ</w:t>
      </w:r>
    </w:p>
    <w:p w:rsidR="002030DA" w:rsidRPr="00991710" w:rsidRDefault="002030DA" w:rsidP="003741EE">
      <w:pPr>
        <w:widowControl w:val="0"/>
        <w:autoSpaceDE w:val="0"/>
        <w:autoSpaceDN w:val="0"/>
        <w:adjustRightInd w:val="0"/>
        <w:snapToGrid w:val="0"/>
        <w:rPr>
          <w:rFonts w:ascii="Arial" w:hAnsi="Arial" w:cs="Arial"/>
          <w:color w:val="000000"/>
        </w:rPr>
      </w:pPr>
      <w:r w:rsidRPr="00991710">
        <w:rPr>
          <w:rFonts w:ascii="Arial" w:hAnsi="Arial" w:cs="Arial"/>
          <w:color w:val="000000"/>
        </w:rPr>
        <w:t xml:space="preserve">             Νομικό Σύμβουλο κ. ΥΕΘΑ </w:t>
      </w:r>
      <w:r>
        <w:rPr>
          <w:rFonts w:ascii="Arial" w:hAnsi="Arial" w:cs="Arial"/>
          <w:color w:val="000000"/>
        </w:rPr>
        <w:t>-</w:t>
      </w:r>
      <w:r w:rsidRPr="00991710">
        <w:rPr>
          <w:rFonts w:ascii="Arial" w:hAnsi="Arial" w:cs="Arial"/>
          <w:color w:val="000000"/>
        </w:rPr>
        <w:t xml:space="preserve"> ΑΝΥΕΘΑ</w:t>
      </w:r>
    </w:p>
    <w:p w:rsidR="002030DA" w:rsidRPr="00991710" w:rsidRDefault="002030DA" w:rsidP="0073058E">
      <w:pPr>
        <w:widowControl w:val="0"/>
        <w:snapToGrid w:val="0"/>
        <w:rPr>
          <w:rFonts w:ascii="Arial" w:hAnsi="Arial" w:cs="Arial"/>
          <w:color w:val="000000"/>
        </w:rPr>
      </w:pPr>
      <w:r w:rsidRPr="00991710">
        <w:rPr>
          <w:rFonts w:ascii="Arial" w:hAnsi="Arial" w:cs="Arial"/>
          <w:color w:val="000000"/>
        </w:rPr>
        <w:t xml:space="preserve">             Στρατιωτικοί συντάκτες</w:t>
      </w:r>
    </w:p>
    <w:p w:rsidR="002030DA" w:rsidRDefault="002030DA" w:rsidP="003741EE">
      <w:pPr>
        <w:widowControl w:val="0"/>
        <w:autoSpaceDE w:val="0"/>
        <w:autoSpaceDN w:val="0"/>
        <w:adjustRightInd w:val="0"/>
        <w:snapToGrid w:val="0"/>
        <w:rPr>
          <w:rFonts w:ascii="Arial" w:hAnsi="Arial" w:cs="Arial"/>
          <w:color w:val="000000"/>
          <w:sz w:val="21"/>
          <w:szCs w:val="21"/>
        </w:rPr>
      </w:pPr>
    </w:p>
    <w:p w:rsidR="002030DA" w:rsidRDefault="002030DA" w:rsidP="003741EE">
      <w:pPr>
        <w:widowControl w:val="0"/>
        <w:autoSpaceDE w:val="0"/>
        <w:autoSpaceDN w:val="0"/>
        <w:adjustRightInd w:val="0"/>
        <w:snapToGrid w:val="0"/>
        <w:rPr>
          <w:rFonts w:ascii="Arial" w:hAnsi="Arial" w:cs="Arial"/>
          <w:color w:val="000000"/>
          <w:sz w:val="21"/>
          <w:szCs w:val="21"/>
        </w:rPr>
      </w:pPr>
    </w:p>
    <w:tbl>
      <w:tblPr>
        <w:tblW w:w="8954" w:type="dxa"/>
        <w:tblLook w:val="00A0"/>
      </w:tblPr>
      <w:tblGrid>
        <w:gridCol w:w="1016"/>
        <w:gridCol w:w="425"/>
        <w:gridCol w:w="7513"/>
      </w:tblGrid>
      <w:tr w:rsidR="002030DA" w:rsidTr="004D307A">
        <w:tc>
          <w:tcPr>
            <w:tcW w:w="1016" w:type="dxa"/>
          </w:tcPr>
          <w:p w:rsidR="002030DA" w:rsidRDefault="002030DA">
            <w:pPr>
              <w:widowControl w:val="0"/>
              <w:autoSpaceDE w:val="0"/>
              <w:autoSpaceDN w:val="0"/>
              <w:adjustRightInd w:val="0"/>
              <w:snapToGrid w:val="0"/>
              <w:rPr>
                <w:rFonts w:ascii="Arial" w:hAnsi="Arial" w:cs="Arial"/>
                <w:b/>
                <w:color w:val="000000"/>
              </w:rPr>
            </w:pPr>
            <w:r>
              <w:rPr>
                <w:rFonts w:ascii="Arial" w:hAnsi="Arial" w:cs="Arial"/>
                <w:b/>
                <w:color w:val="000000"/>
              </w:rPr>
              <w:t>ΘΕΜΑ:</w:t>
            </w:r>
          </w:p>
        </w:tc>
        <w:tc>
          <w:tcPr>
            <w:tcW w:w="7938" w:type="dxa"/>
            <w:gridSpan w:val="2"/>
          </w:tcPr>
          <w:p w:rsidR="002030DA" w:rsidRDefault="002030DA" w:rsidP="004D307A">
            <w:pPr>
              <w:widowControl w:val="0"/>
              <w:autoSpaceDE w:val="0"/>
              <w:autoSpaceDN w:val="0"/>
              <w:adjustRightInd w:val="0"/>
              <w:snapToGrid w:val="0"/>
              <w:ind w:left="-23"/>
              <w:rPr>
                <w:rFonts w:ascii="Arial" w:hAnsi="Arial" w:cs="Arial"/>
                <w:color w:val="000000"/>
                <w:u w:val="single"/>
              </w:rPr>
            </w:pPr>
            <w:r>
              <w:rPr>
                <w:rFonts w:ascii="Arial" w:hAnsi="Arial" w:cs="Arial"/>
                <w:color w:val="000000"/>
                <w:u w:val="single"/>
              </w:rPr>
              <w:t>Τοποθέτηση σε θέση προτίμησής τους, για 5 Έτη Στελεχών των Ε.Δ. μετά από τη Γέννηση Τέκνου τους.</w:t>
            </w:r>
          </w:p>
        </w:tc>
      </w:tr>
      <w:tr w:rsidR="002030DA" w:rsidTr="004D307A">
        <w:tc>
          <w:tcPr>
            <w:tcW w:w="1016" w:type="dxa"/>
          </w:tcPr>
          <w:p w:rsidR="002030DA" w:rsidRDefault="002030DA">
            <w:pPr>
              <w:widowControl w:val="0"/>
              <w:autoSpaceDE w:val="0"/>
              <w:autoSpaceDN w:val="0"/>
              <w:adjustRightInd w:val="0"/>
              <w:snapToGrid w:val="0"/>
              <w:rPr>
                <w:rFonts w:ascii="Arial" w:hAnsi="Arial" w:cs="Arial"/>
                <w:b/>
                <w:color w:val="000000"/>
              </w:rPr>
            </w:pPr>
          </w:p>
        </w:tc>
        <w:tc>
          <w:tcPr>
            <w:tcW w:w="7938" w:type="dxa"/>
            <w:gridSpan w:val="2"/>
          </w:tcPr>
          <w:p w:rsidR="002030DA" w:rsidRDefault="002030DA">
            <w:pPr>
              <w:widowControl w:val="0"/>
              <w:autoSpaceDE w:val="0"/>
              <w:autoSpaceDN w:val="0"/>
              <w:adjustRightInd w:val="0"/>
              <w:snapToGrid w:val="0"/>
              <w:rPr>
                <w:rFonts w:ascii="Arial" w:hAnsi="Arial" w:cs="Arial"/>
                <w:color w:val="000000"/>
              </w:rPr>
            </w:pPr>
          </w:p>
        </w:tc>
      </w:tr>
      <w:tr w:rsidR="002030DA" w:rsidTr="004D307A">
        <w:tc>
          <w:tcPr>
            <w:tcW w:w="1016" w:type="dxa"/>
          </w:tcPr>
          <w:p w:rsidR="002030DA" w:rsidRDefault="002030DA">
            <w:pPr>
              <w:widowControl w:val="0"/>
              <w:autoSpaceDE w:val="0"/>
              <w:autoSpaceDN w:val="0"/>
              <w:adjustRightInd w:val="0"/>
              <w:snapToGrid w:val="0"/>
              <w:rPr>
                <w:rFonts w:ascii="Arial" w:hAnsi="Arial" w:cs="Arial"/>
                <w:b/>
                <w:color w:val="000000"/>
              </w:rPr>
            </w:pPr>
            <w:r>
              <w:rPr>
                <w:rFonts w:ascii="Arial" w:hAnsi="Arial" w:cs="Arial"/>
                <w:b/>
                <w:color w:val="000000"/>
              </w:rPr>
              <w:t>ΣΧΕΤ :</w:t>
            </w:r>
            <w:r>
              <w:rPr>
                <w:rFonts w:ascii="Arial" w:hAnsi="Arial" w:cs="Arial"/>
                <w:color w:val="000000"/>
              </w:rPr>
              <w:t xml:space="preserve">  </w:t>
            </w:r>
          </w:p>
        </w:tc>
        <w:tc>
          <w:tcPr>
            <w:tcW w:w="425" w:type="dxa"/>
          </w:tcPr>
          <w:p w:rsidR="002030DA" w:rsidRDefault="002030DA">
            <w:pPr>
              <w:widowControl w:val="0"/>
              <w:autoSpaceDE w:val="0"/>
              <w:autoSpaceDN w:val="0"/>
              <w:adjustRightInd w:val="0"/>
              <w:snapToGrid w:val="0"/>
              <w:rPr>
                <w:rFonts w:ascii="Arial" w:hAnsi="Arial" w:cs="Arial"/>
                <w:color w:val="000000"/>
              </w:rPr>
            </w:pPr>
            <w:r>
              <w:rPr>
                <w:rFonts w:ascii="Arial" w:hAnsi="Arial" w:cs="Arial"/>
                <w:color w:val="000000"/>
              </w:rPr>
              <w:t>α.</w:t>
            </w:r>
          </w:p>
        </w:tc>
        <w:tc>
          <w:tcPr>
            <w:tcW w:w="7513" w:type="dxa"/>
          </w:tcPr>
          <w:p w:rsidR="002030DA" w:rsidRDefault="002030DA">
            <w:pPr>
              <w:widowControl w:val="0"/>
              <w:autoSpaceDE w:val="0"/>
              <w:autoSpaceDN w:val="0"/>
              <w:adjustRightInd w:val="0"/>
              <w:snapToGrid w:val="0"/>
              <w:jc w:val="both"/>
              <w:rPr>
                <w:rFonts w:ascii="Arial" w:hAnsi="Arial" w:cs="Arial"/>
                <w:color w:val="000000"/>
              </w:rPr>
            </w:pPr>
            <w:r>
              <w:rPr>
                <w:rFonts w:ascii="Arial" w:hAnsi="Arial" w:cs="Arial"/>
                <w:color w:val="000000"/>
              </w:rPr>
              <w:t>Ν. 3896/2010</w:t>
            </w:r>
          </w:p>
        </w:tc>
      </w:tr>
      <w:tr w:rsidR="002030DA" w:rsidRPr="00FD7984" w:rsidTr="004D307A">
        <w:tc>
          <w:tcPr>
            <w:tcW w:w="1016" w:type="dxa"/>
          </w:tcPr>
          <w:p w:rsidR="002030DA" w:rsidRPr="00FD7984" w:rsidRDefault="002030DA">
            <w:pPr>
              <w:widowControl w:val="0"/>
              <w:autoSpaceDE w:val="0"/>
              <w:autoSpaceDN w:val="0"/>
              <w:adjustRightInd w:val="0"/>
              <w:snapToGrid w:val="0"/>
              <w:rPr>
                <w:rFonts w:ascii="Arial" w:hAnsi="Arial" w:cs="Arial"/>
                <w:b/>
                <w:color w:val="000000"/>
              </w:rPr>
            </w:pPr>
          </w:p>
        </w:tc>
        <w:tc>
          <w:tcPr>
            <w:tcW w:w="425" w:type="dxa"/>
          </w:tcPr>
          <w:p w:rsidR="002030DA" w:rsidRPr="00FD7984" w:rsidRDefault="002030DA">
            <w:pPr>
              <w:widowControl w:val="0"/>
              <w:autoSpaceDE w:val="0"/>
              <w:autoSpaceDN w:val="0"/>
              <w:adjustRightInd w:val="0"/>
              <w:snapToGrid w:val="0"/>
              <w:rPr>
                <w:rFonts w:ascii="Arial" w:hAnsi="Arial" w:cs="Arial"/>
                <w:color w:val="000000"/>
              </w:rPr>
            </w:pPr>
            <w:r w:rsidRPr="00FD7984">
              <w:rPr>
                <w:rFonts w:ascii="Arial" w:hAnsi="Arial" w:cs="Arial"/>
                <w:color w:val="000000"/>
              </w:rPr>
              <w:t xml:space="preserve">β. </w:t>
            </w:r>
          </w:p>
        </w:tc>
        <w:tc>
          <w:tcPr>
            <w:tcW w:w="7513" w:type="dxa"/>
          </w:tcPr>
          <w:p w:rsidR="002030DA" w:rsidRPr="00FD7984" w:rsidRDefault="002030DA">
            <w:pPr>
              <w:widowControl w:val="0"/>
              <w:autoSpaceDE w:val="0"/>
              <w:autoSpaceDN w:val="0"/>
              <w:adjustRightInd w:val="0"/>
              <w:snapToGrid w:val="0"/>
              <w:jc w:val="both"/>
              <w:rPr>
                <w:rFonts w:ascii="Arial" w:hAnsi="Arial" w:cs="Arial"/>
                <w:color w:val="000000"/>
              </w:rPr>
            </w:pPr>
            <w:r w:rsidRPr="00FD7984">
              <w:rPr>
                <w:rFonts w:ascii="Arial" w:hAnsi="Arial" w:cs="Arial"/>
                <w:color w:val="000000"/>
              </w:rPr>
              <w:t>Υπουργική Απόφαση υπ΄ αριθμ. Φ.411/253437/Σ.2358/01-07-13</w:t>
            </w:r>
          </w:p>
        </w:tc>
      </w:tr>
    </w:tbl>
    <w:p w:rsidR="002030DA" w:rsidRPr="00FD7984" w:rsidRDefault="002030DA" w:rsidP="00EE1821">
      <w:pPr>
        <w:widowControl w:val="0"/>
        <w:autoSpaceDE w:val="0"/>
        <w:autoSpaceDN w:val="0"/>
        <w:adjustRightInd w:val="0"/>
        <w:snapToGrid w:val="0"/>
        <w:rPr>
          <w:rFonts w:ascii="Arial" w:hAnsi="Arial" w:cs="Arial"/>
          <w:color w:val="000000"/>
        </w:rPr>
      </w:pPr>
      <w:r w:rsidRPr="00FD7984">
        <w:rPr>
          <w:rFonts w:ascii="Arial" w:hAnsi="Arial" w:cs="Arial"/>
          <w:color w:val="000000"/>
        </w:rPr>
        <w:t xml:space="preserve">                     κ. ΥΕΘΑ (ΦΕΚ Β΄1631/01-7-2013</w:t>
      </w:r>
    </w:p>
    <w:p w:rsidR="002030DA" w:rsidRDefault="002030DA" w:rsidP="004D307A">
      <w:pPr>
        <w:widowControl w:val="0"/>
        <w:autoSpaceDE w:val="0"/>
        <w:autoSpaceDN w:val="0"/>
        <w:adjustRightInd w:val="0"/>
        <w:snapToGrid w:val="0"/>
        <w:ind w:left="1418" w:hanging="1418"/>
        <w:rPr>
          <w:rFonts w:ascii="Arial" w:hAnsi="Arial" w:cs="Arial"/>
          <w:color w:val="000000"/>
          <w:u w:val="single"/>
        </w:rPr>
      </w:pPr>
      <w:r w:rsidRPr="00FD7984">
        <w:rPr>
          <w:rFonts w:ascii="Arial" w:hAnsi="Arial" w:cs="Arial"/>
          <w:color w:val="000000"/>
        </w:rPr>
        <w:t xml:space="preserve">               γ.   </w:t>
      </w:r>
      <w:r>
        <w:rPr>
          <w:rFonts w:ascii="Arial" w:hAnsi="Arial" w:cs="Arial"/>
          <w:color w:val="000000"/>
          <w:u w:val="single"/>
        </w:rPr>
        <w:t>Έγγραφο της Ένωσης Στρατιωτικών Περιφέρειας Ανατολικής Μακεδονίας και Θράκης (Ε.Σ.ΠΕ.Α.Μ/Θ)</w:t>
      </w:r>
      <w:bookmarkStart w:id="0" w:name="_GoBack"/>
      <w:bookmarkEnd w:id="0"/>
      <w:r>
        <w:rPr>
          <w:rFonts w:ascii="Arial" w:hAnsi="Arial" w:cs="Arial"/>
          <w:color w:val="000000"/>
          <w:u w:val="single"/>
        </w:rPr>
        <w:t xml:space="preserve"> με αριθμ πρωτ. 01/2018.</w:t>
      </w:r>
    </w:p>
    <w:p w:rsidR="002030DA" w:rsidRDefault="002030DA" w:rsidP="00EE1821">
      <w:pPr>
        <w:widowControl w:val="0"/>
        <w:autoSpaceDE w:val="0"/>
        <w:autoSpaceDN w:val="0"/>
        <w:adjustRightInd w:val="0"/>
        <w:snapToGrid w:val="0"/>
        <w:rPr>
          <w:rFonts w:ascii="Arial" w:hAnsi="Arial" w:cs="Arial"/>
          <w:color w:val="000000"/>
        </w:rPr>
      </w:pPr>
      <w:r>
        <w:rPr>
          <w:rFonts w:ascii="Arial" w:hAnsi="Arial" w:cs="Arial"/>
          <w:color w:val="000000"/>
        </w:rPr>
        <w:t xml:space="preserve">  </w:t>
      </w:r>
    </w:p>
    <w:p w:rsidR="002030DA" w:rsidRPr="00EE1821" w:rsidRDefault="002030DA" w:rsidP="00716213">
      <w:pPr>
        <w:tabs>
          <w:tab w:val="left" w:pos="993"/>
        </w:tabs>
        <w:ind w:firstLine="567"/>
        <w:jc w:val="both"/>
        <w:rPr>
          <w:rFonts w:ascii="Arial" w:hAnsi="Arial" w:cs="Arial"/>
          <w:b/>
          <w:color w:val="000000"/>
        </w:rPr>
      </w:pPr>
      <w:r>
        <w:rPr>
          <w:rFonts w:ascii="Arial" w:hAnsi="Arial" w:cs="Arial"/>
          <w:color w:val="000000"/>
        </w:rPr>
        <w:t xml:space="preserve">      </w:t>
      </w:r>
      <w:r w:rsidRPr="00EE1821">
        <w:rPr>
          <w:rFonts w:ascii="Arial" w:hAnsi="Arial" w:cs="Arial"/>
          <w:b/>
          <w:color w:val="000000"/>
        </w:rPr>
        <w:t>Αξιότιμοι κ.κ. Υπουργοί, Αξιότιμοι κ.κ. Βουλευτές της Διαρκούς Επιτροπής Εθνικής Άμυνας και Εξωτερικών Υποθέσεων, Αξιότιμοι κ.κ. Αρχηγοί,</w:t>
      </w:r>
    </w:p>
    <w:p w:rsidR="002030DA" w:rsidRPr="00EE1821" w:rsidRDefault="002030DA" w:rsidP="00EE1821">
      <w:pPr>
        <w:tabs>
          <w:tab w:val="left" w:pos="993"/>
        </w:tabs>
        <w:ind w:left="1494"/>
        <w:jc w:val="both"/>
        <w:rPr>
          <w:rFonts w:ascii="Arial" w:hAnsi="Arial" w:cs="Arial"/>
          <w:color w:val="000000"/>
        </w:rPr>
      </w:pPr>
    </w:p>
    <w:p w:rsidR="002030DA" w:rsidRDefault="002030DA" w:rsidP="004D307A">
      <w:pPr>
        <w:ind w:firstLine="993"/>
        <w:jc w:val="both"/>
        <w:rPr>
          <w:rFonts w:ascii="Arial" w:hAnsi="Arial" w:cs="Arial"/>
          <w:color w:val="000000"/>
        </w:rPr>
      </w:pPr>
      <w:r>
        <w:rPr>
          <w:rFonts w:ascii="Arial" w:hAnsi="Arial" w:cs="Arial"/>
          <w:color w:val="000000"/>
        </w:rPr>
        <w:t>1. Με απόφαση του Υπουργού Εθνικής Άμυνας ορίσθηκε το έτος 2018,</w:t>
      </w:r>
      <w:r w:rsidRPr="008C53D7">
        <w:rPr>
          <w:rFonts w:ascii="Arial" w:hAnsi="Arial" w:cs="Arial"/>
          <w:color w:val="000000"/>
        </w:rPr>
        <w:t xml:space="preserve"> «Έτος Μέριμνας Προσωπικού»</w:t>
      </w:r>
      <w:r>
        <w:rPr>
          <w:rFonts w:ascii="Arial" w:hAnsi="Arial" w:cs="Arial"/>
          <w:color w:val="000000"/>
        </w:rPr>
        <w:t xml:space="preserve">, ως </w:t>
      </w:r>
      <w:r w:rsidRPr="003A75E2">
        <w:rPr>
          <w:rFonts w:ascii="Arial" w:hAnsi="Arial" w:cs="Arial"/>
          <w:color w:val="000000"/>
        </w:rPr>
        <w:t>ένα ηθικό χρέος απέναντι στο προσωπικό των Ενόπλων Δυνάμεων, το οποίο παρά τις καθημερινές δυσκολίες που αντιμετωπίζει, ανταπεξέρχεται με τεράστια επιτυχία στο απαιτητικό του έργο</w:t>
      </w:r>
      <w:r>
        <w:rPr>
          <w:rFonts w:ascii="Arial" w:hAnsi="Arial" w:cs="Arial"/>
          <w:color w:val="000000"/>
        </w:rPr>
        <w:t>,</w:t>
      </w:r>
      <w:r w:rsidRPr="003A75E2">
        <w:rPr>
          <w:rFonts w:ascii="Arial" w:hAnsi="Arial" w:cs="Arial"/>
          <w:color w:val="000000"/>
        </w:rPr>
        <w:t xml:space="preserve"> υ</w:t>
      </w:r>
      <w:r>
        <w:rPr>
          <w:rFonts w:ascii="Arial" w:hAnsi="Arial" w:cs="Arial"/>
          <w:color w:val="000000"/>
        </w:rPr>
        <w:t>πηρετώντας την πατρίδα σε κάθε Μ</w:t>
      </w:r>
      <w:r w:rsidRPr="003A75E2">
        <w:rPr>
          <w:rFonts w:ascii="Arial" w:hAnsi="Arial" w:cs="Arial"/>
          <w:color w:val="000000"/>
        </w:rPr>
        <w:t>ονάδα του Στρατού Ξηράς, της Πολεμικής Αεροπορίας και του Πολεμικού Ναυτικού.</w:t>
      </w:r>
    </w:p>
    <w:p w:rsidR="002030DA" w:rsidRDefault="002030DA" w:rsidP="0056675E">
      <w:pPr>
        <w:tabs>
          <w:tab w:val="left" w:pos="993"/>
        </w:tabs>
        <w:ind w:firstLine="567"/>
        <w:jc w:val="both"/>
        <w:rPr>
          <w:rFonts w:ascii="Arial" w:hAnsi="Arial" w:cs="Arial"/>
          <w:color w:val="000000"/>
        </w:rPr>
      </w:pPr>
    </w:p>
    <w:p w:rsidR="002030DA" w:rsidRPr="0056675E" w:rsidRDefault="002030DA" w:rsidP="00A80356">
      <w:pPr>
        <w:tabs>
          <w:tab w:val="left" w:pos="993"/>
        </w:tabs>
        <w:ind w:firstLine="567"/>
        <w:jc w:val="both"/>
        <w:rPr>
          <w:rFonts w:ascii="Arial" w:hAnsi="Arial" w:cs="Arial"/>
          <w:color w:val="000000"/>
        </w:rPr>
      </w:pPr>
      <w:r>
        <w:rPr>
          <w:rFonts w:ascii="Arial" w:hAnsi="Arial" w:cs="Arial"/>
          <w:color w:val="000000"/>
        </w:rPr>
        <w:t xml:space="preserve">     2. Η</w:t>
      </w:r>
      <w:r w:rsidRPr="0056675E">
        <w:rPr>
          <w:rFonts w:ascii="Arial" w:hAnsi="Arial" w:cs="Arial"/>
          <w:color w:val="000000"/>
        </w:rPr>
        <w:t xml:space="preserve"> Πανελλήνια Ομ</w:t>
      </w:r>
      <w:r>
        <w:rPr>
          <w:rFonts w:ascii="Arial" w:hAnsi="Arial" w:cs="Arial"/>
          <w:color w:val="000000"/>
        </w:rPr>
        <w:t>οσπονδία Ενώσεων Στρατιωτικών (</w:t>
      </w:r>
      <w:r w:rsidRPr="0056675E">
        <w:rPr>
          <w:rFonts w:ascii="Arial" w:hAnsi="Arial" w:cs="Arial"/>
          <w:color w:val="000000"/>
        </w:rPr>
        <w:t>Π.ΟΜ.ΕΝ.Σ.</w:t>
      </w:r>
      <w:r>
        <w:rPr>
          <w:rFonts w:ascii="Arial" w:hAnsi="Arial" w:cs="Arial"/>
          <w:color w:val="000000"/>
        </w:rPr>
        <w:t>)</w:t>
      </w:r>
      <w:r w:rsidRPr="0056675E">
        <w:rPr>
          <w:rFonts w:ascii="Arial" w:hAnsi="Arial" w:cs="Arial"/>
          <w:color w:val="000000"/>
        </w:rPr>
        <w:t xml:space="preserve"> </w:t>
      </w:r>
      <w:r>
        <w:rPr>
          <w:rFonts w:ascii="Arial" w:hAnsi="Arial" w:cs="Arial"/>
          <w:color w:val="000000"/>
        </w:rPr>
        <w:t>σ</w:t>
      </w:r>
      <w:r w:rsidRPr="0056675E">
        <w:rPr>
          <w:rFonts w:ascii="Arial" w:hAnsi="Arial" w:cs="Arial"/>
          <w:color w:val="000000"/>
        </w:rPr>
        <w:t>το πλαίσιο αυτό</w:t>
      </w:r>
      <w:r>
        <w:rPr>
          <w:rFonts w:ascii="Arial" w:hAnsi="Arial" w:cs="Arial"/>
          <w:color w:val="000000"/>
        </w:rPr>
        <w:t xml:space="preserve"> και</w:t>
      </w:r>
      <w:r w:rsidRPr="0056675E">
        <w:rPr>
          <w:rFonts w:ascii="Arial" w:hAnsi="Arial" w:cs="Arial"/>
          <w:color w:val="000000"/>
        </w:rPr>
        <w:t xml:space="preserve"> κατόπιν της από 11/02/2018 επιστολής της Ένωσης Στρατιωτικών Περιφέρειας Ανατολικής Μακεδονίας και Θράκης (Ε.Σ.ΠΕ.Α.Μ/Θ), προκειμένου να ληφθούν μέτρα για την στήριξη των οικογενειών των συναδέλφων μας</w:t>
      </w:r>
      <w:r>
        <w:rPr>
          <w:rFonts w:ascii="Arial" w:hAnsi="Arial" w:cs="Arial"/>
          <w:color w:val="000000"/>
        </w:rPr>
        <w:t>,</w:t>
      </w:r>
      <w:r w:rsidRPr="0056675E">
        <w:rPr>
          <w:rFonts w:ascii="Arial" w:hAnsi="Arial" w:cs="Arial"/>
          <w:color w:val="000000"/>
        </w:rPr>
        <w:t xml:space="preserve"> που υπηρετούν και αυτές τη δική </w:t>
      </w:r>
      <w:r>
        <w:rPr>
          <w:rFonts w:ascii="Arial" w:hAnsi="Arial" w:cs="Arial"/>
          <w:color w:val="000000"/>
        </w:rPr>
        <w:t>τους θητεία μαζί με τους πατέρ</w:t>
      </w:r>
      <w:r w:rsidRPr="0056675E">
        <w:rPr>
          <w:rFonts w:ascii="Arial" w:hAnsi="Arial" w:cs="Arial"/>
          <w:color w:val="000000"/>
        </w:rPr>
        <w:t>ες ή τις μητέρες που είν</w:t>
      </w:r>
      <w:r>
        <w:rPr>
          <w:rFonts w:ascii="Arial" w:hAnsi="Arial" w:cs="Arial"/>
          <w:color w:val="000000"/>
        </w:rPr>
        <w:t xml:space="preserve">αι στελέχη των Ενόπλων Δυνάμεων, </w:t>
      </w:r>
      <w:r w:rsidRPr="0056675E">
        <w:rPr>
          <w:rFonts w:ascii="Arial" w:hAnsi="Arial" w:cs="Arial"/>
          <w:color w:val="000000"/>
        </w:rPr>
        <w:t xml:space="preserve">σας αποστέλλει πρόταση για την </w:t>
      </w:r>
      <w:r>
        <w:rPr>
          <w:rFonts w:ascii="Arial" w:hAnsi="Arial" w:cs="Arial"/>
          <w:color w:val="000000"/>
        </w:rPr>
        <w:t xml:space="preserve">άμεση τροποποίηση </w:t>
      </w:r>
      <w:r w:rsidRPr="006154A3">
        <w:rPr>
          <w:rFonts w:ascii="Arial" w:hAnsi="Arial" w:cs="Arial"/>
          <w:color w:val="000000"/>
        </w:rPr>
        <w:t xml:space="preserve">της (β) σχετικής Υπουργικής Απόφασης </w:t>
      </w:r>
      <w:r>
        <w:rPr>
          <w:rFonts w:ascii="Arial" w:hAnsi="Arial" w:cs="Arial"/>
          <w:color w:val="000000"/>
        </w:rPr>
        <w:t xml:space="preserve">και την εναρμόνιση της με το </w:t>
      </w:r>
      <w:r w:rsidRPr="006154A3">
        <w:rPr>
          <w:rFonts w:ascii="Arial" w:hAnsi="Arial" w:cs="Arial"/>
          <w:color w:val="000000"/>
        </w:rPr>
        <w:t>Ν. 3896/2010</w:t>
      </w:r>
      <w:r>
        <w:rPr>
          <w:rFonts w:ascii="Arial" w:hAnsi="Arial" w:cs="Arial"/>
          <w:color w:val="000000"/>
        </w:rPr>
        <w:t xml:space="preserve"> (α σχετικό), ο οποίος αποτελεί, ε</w:t>
      </w:r>
      <w:r w:rsidRPr="00A80356">
        <w:rPr>
          <w:rFonts w:ascii="Arial" w:hAnsi="Arial" w:cs="Arial"/>
          <w:color w:val="000000"/>
        </w:rPr>
        <w:t>ναρμόνιση της κείμενης νομοθεσίας με τη</w:t>
      </w:r>
      <w:r>
        <w:rPr>
          <w:rFonts w:ascii="Arial" w:hAnsi="Arial" w:cs="Arial"/>
          <w:color w:val="000000"/>
        </w:rPr>
        <w:t>ν Οδηγία 2006/54/ΕΚ του Ευρωπα</w:t>
      </w:r>
      <w:r w:rsidRPr="00A80356">
        <w:rPr>
          <w:rFonts w:ascii="Arial" w:hAnsi="Arial" w:cs="Arial"/>
          <w:color w:val="000000"/>
        </w:rPr>
        <w:t xml:space="preserve">ϊκού Κοινοβουλίου </w:t>
      </w:r>
      <w:r>
        <w:rPr>
          <w:rFonts w:ascii="Arial" w:hAnsi="Arial" w:cs="Arial"/>
          <w:color w:val="000000"/>
        </w:rPr>
        <w:t>και του Συμβουλίου, της 5ης Ιου</w:t>
      </w:r>
      <w:r w:rsidRPr="00A80356">
        <w:rPr>
          <w:rFonts w:ascii="Arial" w:hAnsi="Arial" w:cs="Arial"/>
          <w:color w:val="000000"/>
        </w:rPr>
        <w:t xml:space="preserve">λίου 2006 και άλλες </w:t>
      </w:r>
      <w:r>
        <w:rPr>
          <w:rFonts w:ascii="Arial" w:hAnsi="Arial" w:cs="Arial"/>
          <w:color w:val="000000"/>
        </w:rPr>
        <w:t xml:space="preserve">συναφείς διατάξεις έτσι ώστε, να θεσμοθετηθεί η </w:t>
      </w:r>
      <w:r w:rsidRPr="0056675E">
        <w:rPr>
          <w:rFonts w:ascii="Arial" w:hAnsi="Arial" w:cs="Arial"/>
          <w:color w:val="000000"/>
        </w:rPr>
        <w:t>τοποθέτηση των στελεχών (αντρών) των Ενόπλων Δυνάμεων, σε θέση επιθυμίας τους για 5 έτη, μετά τη γέννηση του τέκνου τους, όπως ακριβώς εφαρμόζεται σήμερα μόνο για τις γυναίκες στελέ</w:t>
      </w:r>
      <w:r>
        <w:rPr>
          <w:rFonts w:ascii="Arial" w:hAnsi="Arial" w:cs="Arial"/>
          <w:color w:val="000000"/>
        </w:rPr>
        <w:t>χη των Ε.Δ.</w:t>
      </w:r>
    </w:p>
    <w:p w:rsidR="002030DA" w:rsidRDefault="002030DA" w:rsidP="00EE1821">
      <w:pPr>
        <w:tabs>
          <w:tab w:val="left" w:pos="993"/>
        </w:tabs>
        <w:ind w:left="567"/>
        <w:jc w:val="both"/>
        <w:rPr>
          <w:rFonts w:ascii="Arial" w:hAnsi="Arial" w:cs="Arial"/>
          <w:color w:val="000000"/>
        </w:rPr>
      </w:pPr>
    </w:p>
    <w:p w:rsidR="002030DA" w:rsidRDefault="002030DA" w:rsidP="004D307A">
      <w:pPr>
        <w:tabs>
          <w:tab w:val="left" w:pos="993"/>
        </w:tabs>
        <w:ind w:left="567"/>
        <w:jc w:val="both"/>
        <w:rPr>
          <w:rFonts w:ascii="Arial" w:hAnsi="Arial" w:cs="Arial"/>
          <w:color w:val="000000"/>
        </w:rPr>
      </w:pPr>
      <w:r>
        <w:rPr>
          <w:rFonts w:ascii="Arial" w:hAnsi="Arial" w:cs="Arial"/>
          <w:color w:val="000000"/>
        </w:rPr>
        <w:t xml:space="preserve">      3. Συγκεκριμένα στην ισχύουσα νομοθεσία προβλέπεται:</w:t>
      </w:r>
    </w:p>
    <w:p w:rsidR="002030DA" w:rsidRDefault="002030DA" w:rsidP="00EE1821">
      <w:pPr>
        <w:widowControl w:val="0"/>
        <w:tabs>
          <w:tab w:val="left" w:pos="993"/>
          <w:tab w:val="left" w:pos="1560"/>
        </w:tabs>
        <w:autoSpaceDE w:val="0"/>
        <w:autoSpaceDN w:val="0"/>
        <w:adjustRightInd w:val="0"/>
        <w:snapToGrid w:val="0"/>
        <w:ind w:left="1134" w:firstLine="567"/>
        <w:jc w:val="both"/>
        <w:rPr>
          <w:rFonts w:ascii="Arial" w:hAnsi="Arial" w:cs="Arial"/>
          <w:color w:val="000000"/>
        </w:rPr>
      </w:pPr>
    </w:p>
    <w:p w:rsidR="002030DA" w:rsidRPr="004D307A" w:rsidRDefault="002030DA" w:rsidP="00EE1821">
      <w:pPr>
        <w:tabs>
          <w:tab w:val="left" w:pos="0"/>
          <w:tab w:val="left" w:pos="993"/>
          <w:tab w:val="left" w:pos="1418"/>
        </w:tabs>
        <w:autoSpaceDE w:val="0"/>
        <w:autoSpaceDN w:val="0"/>
        <w:adjustRightInd w:val="0"/>
        <w:jc w:val="both"/>
        <w:rPr>
          <w:rFonts w:ascii="Arial" w:hAnsi="Arial" w:cs="Arial"/>
          <w:color w:val="000000"/>
        </w:rPr>
      </w:pPr>
      <w:r>
        <w:rPr>
          <w:rFonts w:ascii="Arial" w:hAnsi="Arial" w:cs="Arial"/>
          <w:color w:val="000000"/>
        </w:rPr>
        <w:tab/>
      </w:r>
      <w:r w:rsidRPr="004D307A">
        <w:rPr>
          <w:rFonts w:ascii="Arial" w:hAnsi="Arial" w:cs="Arial"/>
          <w:color w:val="000000"/>
        </w:rPr>
        <w:t>α.</w:t>
      </w:r>
      <w:r w:rsidRPr="004D307A">
        <w:rPr>
          <w:rFonts w:ascii="Arial" w:hAnsi="Arial" w:cs="Arial"/>
          <w:color w:val="000000"/>
        </w:rPr>
        <w:tab/>
        <w:t>Σύμφωνα με Άρθρο 4, § 3 της (β) σχετικής, «οι γυναίκες στελέχη των ΕΔ που επιστρέφουν από άδεια κύησης − τοκετού, τοποθετούνται στον τόπο προτίμησής τους, εφόσον υπάρχει κενή οργανική θέση σύμφωνα με τους Π.Ο.Υ. του οικείου Κλάδου, άλλως σε όμορη περιφερειακή ενότητα, όπου και δύνανται να παραμείνουν για πέντε (5) έτη, εφόσον το επιθυμούν, υπό την επιφύλαξη της διάταξης του άρθρου 5 § 1 α (γ) του νόμου 3883/2010 (ΦΕΚ Α΄167), που αφορά στην απόκτηση των απαιτουμένων προσόντων για την υπηρεσιακή τους εξέλιξη.»</w:t>
      </w:r>
    </w:p>
    <w:p w:rsidR="002030DA" w:rsidRPr="004D307A" w:rsidRDefault="002030DA" w:rsidP="00EE1821">
      <w:pPr>
        <w:tabs>
          <w:tab w:val="left" w:pos="0"/>
          <w:tab w:val="left" w:pos="993"/>
          <w:tab w:val="left" w:pos="1560"/>
        </w:tabs>
        <w:autoSpaceDE w:val="0"/>
        <w:autoSpaceDN w:val="0"/>
        <w:adjustRightInd w:val="0"/>
        <w:ind w:left="1134" w:firstLine="993"/>
        <w:jc w:val="both"/>
        <w:rPr>
          <w:rFonts w:ascii="Arial" w:hAnsi="Arial" w:cs="Arial"/>
          <w:color w:val="000000"/>
        </w:rPr>
      </w:pPr>
    </w:p>
    <w:p w:rsidR="002030DA" w:rsidRPr="004D307A" w:rsidRDefault="002030DA" w:rsidP="00EE1821">
      <w:pPr>
        <w:tabs>
          <w:tab w:val="left" w:pos="0"/>
          <w:tab w:val="left" w:pos="993"/>
          <w:tab w:val="left" w:pos="1418"/>
        </w:tabs>
        <w:autoSpaceDE w:val="0"/>
        <w:autoSpaceDN w:val="0"/>
        <w:adjustRightInd w:val="0"/>
        <w:ind w:firstLine="993"/>
        <w:jc w:val="both"/>
        <w:rPr>
          <w:rFonts w:ascii="Arial" w:hAnsi="Arial" w:cs="Arial"/>
          <w:color w:val="000000"/>
        </w:rPr>
      </w:pPr>
      <w:r w:rsidRPr="004D307A">
        <w:rPr>
          <w:rFonts w:ascii="Arial" w:hAnsi="Arial" w:cs="Arial"/>
          <w:color w:val="000000"/>
        </w:rPr>
        <w:t>β.</w:t>
      </w:r>
      <w:r w:rsidRPr="004D307A">
        <w:rPr>
          <w:rFonts w:ascii="Arial" w:hAnsi="Arial" w:cs="Arial"/>
          <w:color w:val="000000"/>
        </w:rPr>
        <w:tab/>
        <w:t xml:space="preserve">Στο Άρθρο 1 του (α) σχετικού, αναφέρεται: «Σκοπός του παρόντος νόμου είναι να εξασφαλισθεί η εφαρμογή της αρχής των ίσων ευκαιριών και της </w:t>
      </w:r>
      <w:r w:rsidRPr="004D307A">
        <w:rPr>
          <w:rFonts w:ascii="Arial" w:hAnsi="Arial" w:cs="Arial"/>
          <w:b/>
          <w:color w:val="000000"/>
          <w:u w:val="single"/>
        </w:rPr>
        <w:t>ίσης μεταχείρισης ανδρών και γυναικών</w:t>
      </w:r>
      <w:r w:rsidRPr="004D307A">
        <w:rPr>
          <w:rFonts w:ascii="Arial" w:hAnsi="Arial" w:cs="Arial"/>
          <w:color w:val="000000"/>
        </w:rPr>
        <w:t xml:space="preserve"> σε θέματα εργασίας και απασχόλησης, όσον αφορά: α) την πρόσβαση στην απασχόληση, συμπεριλαμβανομένης της επαγγελματικής εξέλιξης, και στην επαγγελματική κατάρτιση, συμπεριλαμβανομένης της εκπαίδευσης με σκοπό την απασχόληση («vocational training»), β) τις συνθήκες και τους όρους εργασίας, συμπεριλαμβανομένης της </w:t>
      </w:r>
      <w:r w:rsidRPr="004D307A">
        <w:rPr>
          <w:rFonts w:ascii="Arial" w:hAnsi="Arial" w:cs="Arial"/>
          <w:b/>
          <w:color w:val="000000"/>
          <w:u w:val="single"/>
        </w:rPr>
        <w:t>αμοιβής</w:t>
      </w:r>
      <w:r w:rsidRPr="004D307A">
        <w:rPr>
          <w:rFonts w:ascii="Arial" w:hAnsi="Arial" w:cs="Arial"/>
          <w:color w:val="000000"/>
        </w:rPr>
        <w:t xml:space="preserve"> και γ) τα επαγγελματικά συστήματα κοινωνικής ασφάλισης, όπως προβλέπεται από τις διατάξεις της Οδηγίας 2006/54/ΕΚ του Ευρωπαϊκού Κοινοβουλίου και του Συμβουλίου.»</w:t>
      </w:r>
    </w:p>
    <w:p w:rsidR="002030DA" w:rsidRDefault="002030DA" w:rsidP="00EE1821">
      <w:pPr>
        <w:tabs>
          <w:tab w:val="left" w:pos="0"/>
          <w:tab w:val="left" w:pos="1560"/>
        </w:tabs>
        <w:autoSpaceDE w:val="0"/>
        <w:autoSpaceDN w:val="0"/>
        <w:adjustRightInd w:val="0"/>
        <w:ind w:firstLine="993"/>
        <w:jc w:val="both"/>
        <w:rPr>
          <w:rFonts w:ascii="Arial" w:hAnsi="Arial" w:cs="Arial"/>
          <w:color w:val="000000"/>
        </w:rPr>
      </w:pPr>
    </w:p>
    <w:p w:rsidR="002030DA" w:rsidRDefault="002030DA" w:rsidP="00EE1821">
      <w:pPr>
        <w:tabs>
          <w:tab w:val="left" w:pos="0"/>
          <w:tab w:val="left" w:pos="993"/>
          <w:tab w:val="left" w:pos="1418"/>
        </w:tabs>
        <w:autoSpaceDE w:val="0"/>
        <w:autoSpaceDN w:val="0"/>
        <w:adjustRightInd w:val="0"/>
        <w:ind w:firstLine="993"/>
        <w:jc w:val="both"/>
        <w:rPr>
          <w:rFonts w:ascii="Arial" w:hAnsi="Arial" w:cs="Arial"/>
          <w:i/>
          <w:color w:val="000000"/>
        </w:rPr>
      </w:pPr>
      <w:r>
        <w:rPr>
          <w:rFonts w:ascii="Arial" w:hAnsi="Arial" w:cs="Arial"/>
          <w:color w:val="000000"/>
        </w:rPr>
        <w:t>γ.</w:t>
      </w:r>
      <w:r>
        <w:rPr>
          <w:rFonts w:ascii="Arial" w:hAnsi="Arial" w:cs="Arial"/>
          <w:color w:val="000000"/>
        </w:rPr>
        <w:tab/>
        <w:t xml:space="preserve">Σύμφωνα με Άρθρο 2, § 1ε, του (α) σχετικού,: με την έννοια </w:t>
      </w:r>
      <w:r>
        <w:rPr>
          <w:rFonts w:ascii="Arial" w:hAnsi="Arial" w:cs="Arial"/>
          <w:b/>
          <w:color w:val="000000"/>
          <w:u w:val="single"/>
        </w:rPr>
        <w:t>αμοιβή</w:t>
      </w:r>
      <w:r>
        <w:rPr>
          <w:rFonts w:ascii="Arial" w:hAnsi="Arial" w:cs="Arial"/>
          <w:color w:val="000000"/>
        </w:rPr>
        <w:t xml:space="preserve"> νοούνται: «</w:t>
      </w:r>
      <w:r>
        <w:rPr>
          <w:rFonts w:ascii="Arial" w:hAnsi="Arial" w:cs="Arial"/>
          <w:i/>
          <w:color w:val="000000"/>
        </w:rPr>
        <w:t xml:space="preserve">οι πάσης φύσεως μισθοί και αποδοχές και όλα τα άλλα οφέλη που παρέχονται άμεσα ή  έμμεσα από κάθε πηγή, σε χρήματα ή σε </w:t>
      </w:r>
      <w:r>
        <w:rPr>
          <w:rFonts w:ascii="Arial" w:hAnsi="Arial" w:cs="Arial"/>
          <w:b/>
          <w:i/>
          <w:color w:val="000000"/>
          <w:u w:val="single"/>
        </w:rPr>
        <w:t>είδος</w:t>
      </w:r>
      <w:r>
        <w:rPr>
          <w:rFonts w:ascii="Arial" w:hAnsi="Arial" w:cs="Arial"/>
          <w:i/>
          <w:color w:val="000000"/>
        </w:rPr>
        <w:t>, από τον εργοδότη στον εργαζόμενο, εξαιτίας ή και με αφορμή την απασχόληση του τελευταίου.»</w:t>
      </w:r>
    </w:p>
    <w:p w:rsidR="002030DA" w:rsidRDefault="002030DA" w:rsidP="00EE1821">
      <w:pPr>
        <w:tabs>
          <w:tab w:val="left" w:pos="0"/>
          <w:tab w:val="left" w:pos="993"/>
          <w:tab w:val="left" w:pos="1560"/>
        </w:tabs>
        <w:autoSpaceDE w:val="0"/>
        <w:autoSpaceDN w:val="0"/>
        <w:adjustRightInd w:val="0"/>
        <w:ind w:left="1134" w:firstLine="993"/>
        <w:jc w:val="both"/>
        <w:rPr>
          <w:rFonts w:ascii="Arial" w:hAnsi="Arial" w:cs="Arial"/>
          <w:i/>
          <w:color w:val="000000"/>
        </w:rPr>
      </w:pPr>
    </w:p>
    <w:p w:rsidR="002030DA" w:rsidRDefault="002030DA" w:rsidP="00EE1821">
      <w:pPr>
        <w:tabs>
          <w:tab w:val="left" w:pos="0"/>
          <w:tab w:val="left" w:pos="993"/>
          <w:tab w:val="left" w:pos="1418"/>
        </w:tabs>
        <w:autoSpaceDE w:val="0"/>
        <w:autoSpaceDN w:val="0"/>
        <w:adjustRightInd w:val="0"/>
        <w:ind w:firstLine="993"/>
        <w:jc w:val="both"/>
        <w:rPr>
          <w:rFonts w:ascii="Arial" w:hAnsi="Arial" w:cs="Arial"/>
          <w:i/>
          <w:color w:val="000000"/>
        </w:rPr>
      </w:pPr>
      <w:r>
        <w:rPr>
          <w:rFonts w:ascii="Arial" w:hAnsi="Arial" w:cs="Arial"/>
          <w:color w:val="000000"/>
        </w:rPr>
        <w:t>δ.</w:t>
      </w:r>
      <w:r>
        <w:rPr>
          <w:rFonts w:ascii="Arial" w:hAnsi="Arial" w:cs="Arial"/>
          <w:color w:val="000000"/>
        </w:rPr>
        <w:tab/>
        <w:t xml:space="preserve">Σύμφωνα με Άρθρο 4, του (α) σχετικού,: Απαγορεύεται η διάκριση ως προς τις </w:t>
      </w:r>
      <w:r>
        <w:rPr>
          <w:rFonts w:ascii="Arial" w:hAnsi="Arial" w:cs="Arial"/>
          <w:b/>
          <w:color w:val="000000"/>
          <w:u w:val="single"/>
        </w:rPr>
        <w:t>αμοιβές</w:t>
      </w:r>
      <w:r>
        <w:rPr>
          <w:rFonts w:ascii="Arial" w:hAnsi="Arial" w:cs="Arial"/>
          <w:color w:val="000000"/>
        </w:rPr>
        <w:t>. Συγκεκριμένα:</w:t>
      </w:r>
      <w:r>
        <w:rPr>
          <w:rFonts w:ascii="Arial" w:hAnsi="Arial" w:cs="Arial"/>
          <w:i/>
          <w:color w:val="000000"/>
        </w:rPr>
        <w:t xml:space="preserve"> «Άνδρες και γυναίκες δικαιούνται ίση αμοιβή για όμοια εργασία ή για εργασία ίσης αξίας.  α) Όταν χρησιμοποιείται σύστημα επαγγελματικής κατάταξης για τον καθορισμό των αμοιβών, το σύστημα αυτό πρέπει να βασίζεται σε κοινά κριτήρια για εργαζόμενους άνδρες και γυναίκες και να επιβάλλεται κατά τρόπο που </w:t>
      </w:r>
      <w:r>
        <w:rPr>
          <w:rFonts w:ascii="Arial" w:hAnsi="Arial" w:cs="Arial"/>
          <w:b/>
          <w:i/>
          <w:color w:val="000000"/>
          <w:u w:val="single"/>
        </w:rPr>
        <w:t>να αποκλείει τις διακρίσεις που βασίζονται στο φύλο</w:t>
      </w:r>
      <w:r>
        <w:rPr>
          <w:rFonts w:ascii="Arial" w:hAnsi="Arial" w:cs="Arial"/>
          <w:b/>
          <w:i/>
          <w:color w:val="000000"/>
        </w:rPr>
        <w:t>.</w:t>
      </w:r>
      <w:r>
        <w:rPr>
          <w:rFonts w:ascii="Arial" w:hAnsi="Arial" w:cs="Arial"/>
          <w:i/>
          <w:color w:val="000000"/>
        </w:rPr>
        <w:t>»</w:t>
      </w:r>
    </w:p>
    <w:p w:rsidR="002030DA" w:rsidRDefault="002030DA" w:rsidP="00EE1821">
      <w:pPr>
        <w:tabs>
          <w:tab w:val="left" w:pos="0"/>
          <w:tab w:val="left" w:pos="993"/>
          <w:tab w:val="left" w:pos="1560"/>
        </w:tabs>
        <w:autoSpaceDE w:val="0"/>
        <w:autoSpaceDN w:val="0"/>
        <w:adjustRightInd w:val="0"/>
        <w:ind w:firstLine="993"/>
        <w:jc w:val="both"/>
        <w:rPr>
          <w:rFonts w:ascii="Arial" w:hAnsi="Arial" w:cs="Arial"/>
          <w:color w:val="000000"/>
        </w:rPr>
      </w:pPr>
    </w:p>
    <w:p w:rsidR="002030DA" w:rsidRDefault="002030DA" w:rsidP="00EE1821">
      <w:pPr>
        <w:tabs>
          <w:tab w:val="left" w:pos="0"/>
          <w:tab w:val="left" w:pos="993"/>
          <w:tab w:val="left" w:pos="1418"/>
        </w:tabs>
        <w:autoSpaceDE w:val="0"/>
        <w:autoSpaceDN w:val="0"/>
        <w:adjustRightInd w:val="0"/>
        <w:ind w:firstLine="993"/>
        <w:jc w:val="both"/>
        <w:rPr>
          <w:rFonts w:ascii="Arial" w:hAnsi="Arial" w:cs="Arial"/>
          <w:color w:val="000000"/>
        </w:rPr>
      </w:pPr>
      <w:r>
        <w:rPr>
          <w:rFonts w:ascii="Arial" w:hAnsi="Arial" w:cs="Arial"/>
          <w:color w:val="000000"/>
        </w:rPr>
        <w:t>ε.</w:t>
      </w:r>
      <w:r>
        <w:rPr>
          <w:rFonts w:ascii="Arial" w:hAnsi="Arial" w:cs="Arial"/>
          <w:color w:val="000000"/>
        </w:rPr>
        <w:tab/>
        <w:t>Σύμφωνα με Άρθρο 3, § 1, του (β) σχετικού,: «</w:t>
      </w:r>
      <w:r>
        <w:rPr>
          <w:rFonts w:ascii="Arial" w:hAnsi="Arial" w:cs="Arial"/>
          <w:i/>
          <w:color w:val="000000"/>
        </w:rPr>
        <w:t xml:space="preserve">Απαγορεύεται κάθε μορφής </w:t>
      </w:r>
      <w:r>
        <w:rPr>
          <w:rFonts w:ascii="Arial" w:hAnsi="Arial" w:cs="Arial"/>
          <w:b/>
          <w:i/>
          <w:color w:val="000000"/>
          <w:u w:val="single"/>
        </w:rPr>
        <w:t>άμεση ή έμμεση διάκριση λόγω φύλου, σε συσχετισμό ιδίως με την οικογενειακή κατάσταση,</w:t>
      </w:r>
      <w:r>
        <w:rPr>
          <w:rFonts w:ascii="Arial" w:hAnsi="Arial" w:cs="Arial"/>
          <w:i/>
          <w:color w:val="000000"/>
        </w:rPr>
        <w:t xml:space="preserve"> σε όλους τους τομείς που περιλαμβάνονται στο πεδίο εφαρμογής του παρόντος νόμου, όπως εξειδικεύονται στις κατωτέρω διατάξεις. 2. α) Η παρενόχληση, η σεξουαλική παρενόχληση, καθώς και οποιαδήποτε λιγότερο ευνοϊκή μεταχείριση που οφείλεται στην ανοχή ή στην απόρριψη αυτής της συμπεριφοράς, συνιστούν διάκριση λόγω φύλου και απαγορεύονται. β) Διάκριση λόγω φύλου συνιστά, επίσης, οποιαδήποτε λιγότερο ευνοϊκή μεταχείριση προσώπου που συνδέεται με αλλαγή φύλου. 3. Η εντολή που ενέχει διάκριση εις βάρος ενός προσώπου λόγω φύλου συνιστά διάκριση κατά την έννοια του παρόντος νόμου. 4. Συνιστά επίσης διάκριση κατά την έννοια του παρόντος νόμου η λιγότερο ευνοϊκή μεταχείριση γυναικών λόγω εγκυμοσύνης ή μητρότητας, στις περιπτώσεις των προεδρικών διαταγμάτων 176/1997 (ΦΕΚ 150 Α΄), 41/2003 (ΦΕΚ 44 Α΄) και του άρθρου 142 του ν. 3655/2008 (ΦΕΚ 58 Α΄).</w:t>
      </w:r>
      <w:r>
        <w:rPr>
          <w:rFonts w:ascii="Arial" w:hAnsi="Arial" w:cs="Arial"/>
          <w:color w:val="000000"/>
        </w:rPr>
        <w:t>»</w:t>
      </w:r>
    </w:p>
    <w:p w:rsidR="002030DA" w:rsidRDefault="002030DA" w:rsidP="00EE1821">
      <w:pPr>
        <w:pStyle w:val="ListParagraph"/>
        <w:tabs>
          <w:tab w:val="left" w:pos="0"/>
          <w:tab w:val="left" w:pos="993"/>
        </w:tabs>
        <w:ind w:firstLine="993"/>
        <w:rPr>
          <w:rFonts w:ascii="Arial" w:hAnsi="Arial" w:cs="Arial"/>
          <w:color w:val="000000"/>
        </w:rPr>
      </w:pPr>
    </w:p>
    <w:p w:rsidR="002030DA" w:rsidRDefault="002030DA" w:rsidP="00EE1821">
      <w:pPr>
        <w:tabs>
          <w:tab w:val="left" w:pos="0"/>
          <w:tab w:val="left" w:pos="993"/>
          <w:tab w:val="left" w:pos="1418"/>
        </w:tabs>
        <w:autoSpaceDE w:val="0"/>
        <w:autoSpaceDN w:val="0"/>
        <w:adjustRightInd w:val="0"/>
        <w:ind w:firstLine="993"/>
        <w:jc w:val="both"/>
        <w:rPr>
          <w:rFonts w:ascii="Arial" w:hAnsi="Arial" w:cs="Arial"/>
          <w:color w:val="000000"/>
        </w:rPr>
      </w:pPr>
      <w:r>
        <w:rPr>
          <w:rFonts w:ascii="Arial" w:hAnsi="Arial" w:cs="Arial"/>
          <w:color w:val="000000"/>
        </w:rPr>
        <w:t>στ.</w:t>
      </w:r>
      <w:r>
        <w:rPr>
          <w:rFonts w:ascii="Arial" w:hAnsi="Arial" w:cs="Arial"/>
          <w:color w:val="000000"/>
        </w:rPr>
        <w:tab/>
        <w:t xml:space="preserve">Σύμφωνα με Άρθρο 2, § 1α, του (β) σχετικού,: </w:t>
      </w:r>
      <w:r>
        <w:rPr>
          <w:rFonts w:ascii="Arial" w:hAnsi="Arial" w:cs="Arial"/>
          <w:b/>
          <w:color w:val="000000"/>
          <w:u w:val="single"/>
        </w:rPr>
        <w:t>άμεση διάκριση</w:t>
      </w:r>
      <w:r>
        <w:rPr>
          <w:rFonts w:ascii="Arial" w:hAnsi="Arial" w:cs="Arial"/>
          <w:color w:val="000000"/>
        </w:rPr>
        <w:t xml:space="preserve"> είναι η κατάσταση: «</w:t>
      </w:r>
      <w:r>
        <w:rPr>
          <w:rFonts w:ascii="Arial" w:hAnsi="Arial" w:cs="Arial"/>
          <w:i/>
          <w:color w:val="000000"/>
        </w:rPr>
        <w:t>όταν ένα πρόσωπο υφίσταται, για λόγους φύλου, μεταχείριση λιγότερο ευνοϊκή από αυτήν την οποία υφίσταται, υπέστη ή θα υφίστατο ένα άλλο πρόσωπο σε ανάλογη κατάσταση.</w:t>
      </w:r>
      <w:r>
        <w:rPr>
          <w:rFonts w:ascii="Arial" w:hAnsi="Arial" w:cs="Arial"/>
          <w:color w:val="000000"/>
        </w:rPr>
        <w:t>»</w:t>
      </w:r>
    </w:p>
    <w:p w:rsidR="002030DA" w:rsidRDefault="002030DA" w:rsidP="00EE1821">
      <w:pPr>
        <w:pStyle w:val="ListParagraph"/>
        <w:tabs>
          <w:tab w:val="left" w:pos="993"/>
        </w:tabs>
        <w:ind w:firstLine="567"/>
        <w:rPr>
          <w:rFonts w:ascii="Arial" w:hAnsi="Arial" w:cs="Arial"/>
          <w:color w:val="000000"/>
        </w:rPr>
      </w:pPr>
    </w:p>
    <w:p w:rsidR="002030DA" w:rsidRDefault="002030DA" w:rsidP="004D307A">
      <w:pPr>
        <w:tabs>
          <w:tab w:val="left" w:pos="1134"/>
          <w:tab w:val="left" w:pos="1560"/>
        </w:tabs>
        <w:autoSpaceDE w:val="0"/>
        <w:autoSpaceDN w:val="0"/>
        <w:adjustRightInd w:val="0"/>
        <w:ind w:left="709"/>
        <w:jc w:val="both"/>
        <w:rPr>
          <w:rFonts w:ascii="Arial" w:hAnsi="Arial" w:cs="Arial"/>
          <w:color w:val="000000"/>
        </w:rPr>
      </w:pPr>
      <w:r>
        <w:rPr>
          <w:rFonts w:ascii="Arial" w:hAnsi="Arial" w:cs="Arial"/>
          <w:color w:val="000000"/>
        </w:rPr>
        <w:t xml:space="preserve">     4. Εν κατακλείδι:</w:t>
      </w:r>
    </w:p>
    <w:p w:rsidR="002030DA" w:rsidRDefault="002030DA" w:rsidP="00EE1821">
      <w:pPr>
        <w:pStyle w:val="ListParagraph"/>
        <w:tabs>
          <w:tab w:val="left" w:pos="993"/>
        </w:tabs>
        <w:ind w:firstLine="567"/>
        <w:rPr>
          <w:rFonts w:ascii="Arial" w:hAnsi="Arial" w:cs="Arial"/>
          <w:color w:val="000000"/>
        </w:rPr>
      </w:pPr>
    </w:p>
    <w:p w:rsidR="002030DA" w:rsidRDefault="002030DA" w:rsidP="00EE1821">
      <w:pPr>
        <w:tabs>
          <w:tab w:val="left" w:pos="993"/>
          <w:tab w:val="left" w:pos="1418"/>
          <w:tab w:val="left" w:pos="1985"/>
        </w:tabs>
        <w:autoSpaceDE w:val="0"/>
        <w:autoSpaceDN w:val="0"/>
        <w:adjustRightInd w:val="0"/>
        <w:ind w:firstLine="567"/>
        <w:jc w:val="both"/>
        <w:rPr>
          <w:rFonts w:ascii="Arial" w:hAnsi="Arial" w:cs="Arial"/>
          <w:color w:val="000000"/>
        </w:rPr>
      </w:pPr>
      <w:r>
        <w:rPr>
          <w:rFonts w:ascii="Arial" w:hAnsi="Arial" w:cs="Arial"/>
          <w:color w:val="000000"/>
        </w:rPr>
        <w:tab/>
        <w:t>α.</w:t>
      </w:r>
      <w:r>
        <w:rPr>
          <w:rFonts w:ascii="Arial" w:hAnsi="Arial" w:cs="Arial"/>
          <w:color w:val="000000"/>
        </w:rPr>
        <w:tab/>
        <w:t>Οι γυναίκες στελέχη των Ε.Δ. απολαμβάνουν το προνόμιο της μετάθεσης – παραμονής σε θέση επιθυμίας τους, για 5 έτη μετά την γέννηση του τέκνου τους, υπό την επιφύλαξη της διάταξης του άρθρου 5 § 1 α (γ) του νόμου 3883/2010 (ΦΕΚ Α΄167), που αφορά στην απόκτηση των απαιτουμένων προσόντων για την υπηρεσιακή τους εξέλιξη.</w:t>
      </w:r>
    </w:p>
    <w:p w:rsidR="002030DA" w:rsidRDefault="002030DA" w:rsidP="00EE1821">
      <w:pPr>
        <w:tabs>
          <w:tab w:val="left" w:pos="993"/>
          <w:tab w:val="left" w:pos="1560"/>
          <w:tab w:val="left" w:pos="1985"/>
        </w:tabs>
        <w:autoSpaceDE w:val="0"/>
        <w:autoSpaceDN w:val="0"/>
        <w:adjustRightInd w:val="0"/>
        <w:ind w:firstLine="567"/>
        <w:jc w:val="both"/>
        <w:rPr>
          <w:rFonts w:ascii="Arial" w:hAnsi="Arial" w:cs="Arial"/>
          <w:color w:val="000000"/>
        </w:rPr>
      </w:pPr>
    </w:p>
    <w:p w:rsidR="002030DA" w:rsidRDefault="002030DA" w:rsidP="00EE1821">
      <w:pPr>
        <w:tabs>
          <w:tab w:val="left" w:pos="993"/>
          <w:tab w:val="left" w:pos="1560"/>
          <w:tab w:val="left" w:pos="1985"/>
        </w:tabs>
        <w:autoSpaceDE w:val="0"/>
        <w:autoSpaceDN w:val="0"/>
        <w:adjustRightInd w:val="0"/>
        <w:ind w:firstLine="567"/>
        <w:jc w:val="both"/>
        <w:rPr>
          <w:rFonts w:ascii="Arial" w:hAnsi="Arial" w:cs="Arial"/>
          <w:color w:val="000000"/>
        </w:rPr>
      </w:pPr>
      <w:r>
        <w:rPr>
          <w:rFonts w:ascii="Arial" w:hAnsi="Arial" w:cs="Arial"/>
          <w:color w:val="000000"/>
        </w:rPr>
        <w:tab/>
        <w:t>β.</w:t>
      </w:r>
      <w:r>
        <w:rPr>
          <w:rFonts w:ascii="Arial" w:hAnsi="Arial" w:cs="Arial"/>
          <w:color w:val="000000"/>
        </w:rPr>
        <w:tab/>
        <w:t xml:space="preserve">Το προνόμιο αυτό αποτελεί </w:t>
      </w:r>
      <w:r>
        <w:rPr>
          <w:rFonts w:ascii="Arial" w:hAnsi="Arial" w:cs="Arial"/>
          <w:b/>
          <w:color w:val="000000"/>
          <w:u w:val="single"/>
        </w:rPr>
        <w:t>όφελος</w:t>
      </w:r>
      <w:r>
        <w:rPr>
          <w:rFonts w:ascii="Arial" w:hAnsi="Arial" w:cs="Arial"/>
          <w:color w:val="000000"/>
        </w:rPr>
        <w:t xml:space="preserve"> σε </w:t>
      </w:r>
      <w:r>
        <w:rPr>
          <w:rFonts w:ascii="Arial" w:hAnsi="Arial" w:cs="Arial"/>
          <w:b/>
          <w:color w:val="000000"/>
          <w:u w:val="single"/>
        </w:rPr>
        <w:t>είδος</w:t>
      </w:r>
      <w:r>
        <w:rPr>
          <w:rFonts w:ascii="Arial" w:hAnsi="Arial" w:cs="Arial"/>
          <w:color w:val="000000"/>
        </w:rPr>
        <w:t xml:space="preserve">, δηλαδή </w:t>
      </w:r>
      <w:r>
        <w:rPr>
          <w:rFonts w:ascii="Arial" w:hAnsi="Arial" w:cs="Arial"/>
          <w:b/>
          <w:color w:val="000000"/>
          <w:u w:val="single"/>
        </w:rPr>
        <w:t>αμοιβή</w:t>
      </w:r>
      <w:r>
        <w:rPr>
          <w:rFonts w:ascii="Arial" w:hAnsi="Arial" w:cs="Arial"/>
          <w:color w:val="000000"/>
        </w:rPr>
        <w:t xml:space="preserve"> που αποδίδεται στις γυναίκες στελέχη των Ε.Δ και όχι στους άνδρες. </w:t>
      </w:r>
    </w:p>
    <w:p w:rsidR="002030DA" w:rsidRDefault="002030DA" w:rsidP="00EE1821">
      <w:pPr>
        <w:tabs>
          <w:tab w:val="left" w:pos="993"/>
          <w:tab w:val="left" w:pos="1560"/>
          <w:tab w:val="left" w:pos="1985"/>
        </w:tabs>
        <w:autoSpaceDE w:val="0"/>
        <w:autoSpaceDN w:val="0"/>
        <w:adjustRightInd w:val="0"/>
        <w:ind w:firstLine="567"/>
        <w:jc w:val="both"/>
        <w:rPr>
          <w:rFonts w:ascii="Arial" w:hAnsi="Arial" w:cs="Arial"/>
          <w:color w:val="000000"/>
        </w:rPr>
      </w:pPr>
    </w:p>
    <w:p w:rsidR="002030DA" w:rsidRDefault="002030DA" w:rsidP="00EE1821">
      <w:pPr>
        <w:tabs>
          <w:tab w:val="left" w:pos="993"/>
          <w:tab w:val="left" w:pos="1560"/>
          <w:tab w:val="left" w:pos="1985"/>
        </w:tabs>
        <w:autoSpaceDE w:val="0"/>
        <w:autoSpaceDN w:val="0"/>
        <w:adjustRightInd w:val="0"/>
        <w:ind w:firstLine="567"/>
        <w:jc w:val="both"/>
        <w:rPr>
          <w:rFonts w:ascii="Arial" w:hAnsi="Arial" w:cs="Arial"/>
          <w:b/>
          <w:color w:val="000000"/>
          <w:u w:val="single"/>
        </w:rPr>
      </w:pPr>
      <w:r>
        <w:rPr>
          <w:rFonts w:ascii="Arial" w:hAnsi="Arial" w:cs="Arial"/>
          <w:color w:val="000000"/>
        </w:rPr>
        <w:tab/>
        <w:t>γ.</w:t>
      </w:r>
      <w:r>
        <w:rPr>
          <w:rFonts w:ascii="Arial" w:hAnsi="Arial" w:cs="Arial"/>
          <w:color w:val="000000"/>
        </w:rPr>
        <w:tab/>
        <w:t xml:space="preserve">Παραβιάζεται το Άρθρο 1 του (α) σχετικού αφού δεν εξασφαλίζεται η αρχή της ίσης μεταχείρισης ανδρών και γυναικών σε θέματα εργασίας και απασχόλησης, όσον αφορά τις συνθήκες και τους όρους εργασίας, συμπεριλαμβανομένης και της </w:t>
      </w:r>
      <w:r>
        <w:rPr>
          <w:rFonts w:ascii="Arial" w:hAnsi="Arial" w:cs="Arial"/>
          <w:b/>
          <w:color w:val="000000"/>
          <w:u w:val="single"/>
        </w:rPr>
        <w:t>αμοιβής.</w:t>
      </w:r>
    </w:p>
    <w:p w:rsidR="002030DA" w:rsidRDefault="002030DA" w:rsidP="00EE1821">
      <w:pPr>
        <w:tabs>
          <w:tab w:val="left" w:pos="993"/>
          <w:tab w:val="left" w:pos="1560"/>
          <w:tab w:val="left" w:pos="1985"/>
        </w:tabs>
        <w:autoSpaceDE w:val="0"/>
        <w:autoSpaceDN w:val="0"/>
        <w:adjustRightInd w:val="0"/>
        <w:ind w:firstLine="567"/>
        <w:jc w:val="both"/>
        <w:rPr>
          <w:rFonts w:ascii="Arial" w:hAnsi="Arial" w:cs="Arial"/>
          <w:b/>
          <w:i/>
          <w:color w:val="000000"/>
          <w:u w:val="single"/>
        </w:rPr>
      </w:pPr>
    </w:p>
    <w:p w:rsidR="002030DA" w:rsidRDefault="002030DA" w:rsidP="00EE1821">
      <w:pPr>
        <w:tabs>
          <w:tab w:val="left" w:pos="0"/>
          <w:tab w:val="left" w:pos="993"/>
          <w:tab w:val="left" w:pos="1560"/>
          <w:tab w:val="left" w:pos="1985"/>
        </w:tabs>
        <w:autoSpaceDE w:val="0"/>
        <w:autoSpaceDN w:val="0"/>
        <w:adjustRightInd w:val="0"/>
        <w:ind w:firstLine="567"/>
        <w:jc w:val="both"/>
        <w:rPr>
          <w:rFonts w:ascii="Arial" w:hAnsi="Arial" w:cs="Arial"/>
          <w:color w:val="000000"/>
        </w:rPr>
      </w:pPr>
      <w:r>
        <w:rPr>
          <w:rFonts w:ascii="Arial" w:hAnsi="Arial" w:cs="Arial"/>
          <w:color w:val="000000"/>
        </w:rPr>
        <w:tab/>
        <w:t>δ.</w:t>
      </w:r>
      <w:r>
        <w:rPr>
          <w:rFonts w:ascii="Arial" w:hAnsi="Arial" w:cs="Arial"/>
          <w:color w:val="000000"/>
        </w:rPr>
        <w:tab/>
        <w:t xml:space="preserve">Παραβιάζεται το Άρθρο 4 του (α) σχετικού αφού «Άνδρες και γυναίκες δεν απολαμβάνουν </w:t>
      </w:r>
      <w:r>
        <w:rPr>
          <w:rFonts w:ascii="Arial" w:hAnsi="Arial" w:cs="Arial"/>
          <w:b/>
          <w:color w:val="000000"/>
          <w:u w:val="single"/>
        </w:rPr>
        <w:t>ίση αμοιβή</w:t>
      </w:r>
      <w:r>
        <w:rPr>
          <w:rFonts w:ascii="Arial" w:hAnsi="Arial" w:cs="Arial"/>
          <w:color w:val="000000"/>
        </w:rPr>
        <w:t xml:space="preserve"> για όμοια εργασία ή για εργασία ίσης αξίας και αποτελεί διάκριση που βασίζεται στο φύλο.</w:t>
      </w:r>
    </w:p>
    <w:p w:rsidR="002030DA" w:rsidRDefault="002030DA" w:rsidP="00EE1821">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2030DA" w:rsidRDefault="002030DA" w:rsidP="00EE1821">
      <w:pPr>
        <w:tabs>
          <w:tab w:val="left" w:pos="993"/>
          <w:tab w:val="left" w:pos="1560"/>
          <w:tab w:val="left" w:pos="1985"/>
        </w:tabs>
        <w:autoSpaceDE w:val="0"/>
        <w:autoSpaceDN w:val="0"/>
        <w:adjustRightInd w:val="0"/>
        <w:ind w:firstLine="567"/>
        <w:jc w:val="both"/>
        <w:rPr>
          <w:rFonts w:ascii="Arial" w:hAnsi="Arial" w:cs="Arial"/>
          <w:color w:val="000000"/>
        </w:rPr>
      </w:pPr>
      <w:r>
        <w:rPr>
          <w:rFonts w:ascii="Arial" w:hAnsi="Arial" w:cs="Arial"/>
          <w:color w:val="000000"/>
        </w:rPr>
        <w:tab/>
        <w:t>ε.</w:t>
      </w:r>
      <w:r>
        <w:rPr>
          <w:rFonts w:ascii="Arial" w:hAnsi="Arial" w:cs="Arial"/>
          <w:color w:val="000000"/>
        </w:rPr>
        <w:tab/>
        <w:t xml:space="preserve">Παραβιάζεται το Άρθρο 2 του (α) σχετικού αφού αποτελεί </w:t>
      </w:r>
      <w:r>
        <w:rPr>
          <w:rFonts w:ascii="Arial" w:hAnsi="Arial" w:cs="Arial"/>
          <w:b/>
          <w:color w:val="000000"/>
          <w:u w:val="single"/>
        </w:rPr>
        <w:t>άμεση διάκριση</w:t>
      </w:r>
      <w:r>
        <w:rPr>
          <w:rFonts w:ascii="Arial" w:hAnsi="Arial" w:cs="Arial"/>
          <w:color w:val="000000"/>
        </w:rPr>
        <w:t xml:space="preserve"> η λιγότερο ευνοϊκή μεταχείριση των στελεχών των Ε.Δ. για λόγους φύλλου.</w:t>
      </w:r>
    </w:p>
    <w:p w:rsidR="002030DA" w:rsidRDefault="002030DA" w:rsidP="00EE1821">
      <w:pPr>
        <w:tabs>
          <w:tab w:val="left" w:pos="993"/>
          <w:tab w:val="left" w:pos="1560"/>
          <w:tab w:val="left" w:pos="1985"/>
        </w:tabs>
        <w:autoSpaceDE w:val="0"/>
        <w:autoSpaceDN w:val="0"/>
        <w:adjustRightInd w:val="0"/>
        <w:ind w:firstLine="567"/>
        <w:jc w:val="both"/>
        <w:rPr>
          <w:rFonts w:ascii="Arial" w:hAnsi="Arial" w:cs="Arial"/>
          <w:color w:val="000000"/>
        </w:rPr>
      </w:pPr>
      <w:r>
        <w:rPr>
          <w:rFonts w:ascii="Arial" w:hAnsi="Arial" w:cs="Arial"/>
          <w:color w:val="000000"/>
        </w:rPr>
        <w:tab/>
      </w:r>
    </w:p>
    <w:p w:rsidR="002030DA" w:rsidRDefault="002030DA" w:rsidP="00EE1821">
      <w:pPr>
        <w:tabs>
          <w:tab w:val="left" w:pos="0"/>
          <w:tab w:val="left" w:pos="993"/>
          <w:tab w:val="left" w:pos="1560"/>
          <w:tab w:val="left" w:pos="1985"/>
        </w:tabs>
        <w:autoSpaceDE w:val="0"/>
        <w:autoSpaceDN w:val="0"/>
        <w:adjustRightInd w:val="0"/>
        <w:ind w:firstLine="567"/>
        <w:jc w:val="both"/>
        <w:rPr>
          <w:rFonts w:ascii="Arial" w:hAnsi="Arial" w:cs="Arial"/>
          <w:color w:val="000000"/>
        </w:rPr>
      </w:pPr>
      <w:r>
        <w:rPr>
          <w:rFonts w:ascii="Arial" w:hAnsi="Arial" w:cs="Arial"/>
          <w:color w:val="000000"/>
        </w:rPr>
        <w:tab/>
        <w:t>στ.</w:t>
      </w:r>
      <w:r>
        <w:rPr>
          <w:rFonts w:ascii="Arial" w:hAnsi="Arial" w:cs="Arial"/>
          <w:color w:val="000000"/>
        </w:rPr>
        <w:tab/>
        <w:t xml:space="preserve">Παραβιάζεται το Άρθρο 3 του (α) σχετικού αφού αποτελεί </w:t>
      </w:r>
      <w:r>
        <w:rPr>
          <w:rFonts w:ascii="Arial" w:hAnsi="Arial" w:cs="Arial"/>
          <w:b/>
          <w:color w:val="000000"/>
          <w:u w:val="single"/>
        </w:rPr>
        <w:t>άμεση διάκριση</w:t>
      </w:r>
      <w:r>
        <w:rPr>
          <w:rFonts w:ascii="Arial" w:hAnsi="Arial" w:cs="Arial"/>
          <w:color w:val="000000"/>
        </w:rPr>
        <w:t xml:space="preserve"> λόγω φύλου, σε συσχετισμό ιδίως με την οικογενειακή κατάσταση.</w:t>
      </w:r>
    </w:p>
    <w:p w:rsidR="002030DA" w:rsidRDefault="002030DA" w:rsidP="00EE1821">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2030DA" w:rsidRDefault="002030DA" w:rsidP="00EE1821">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2030DA" w:rsidRPr="00716213" w:rsidRDefault="002030DA"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716213">
        <w:rPr>
          <w:rFonts w:ascii="Arial" w:hAnsi="Arial" w:cs="Arial"/>
          <w:b/>
          <w:color w:val="000000"/>
        </w:rPr>
        <w:t xml:space="preserve">      Αξιότιμοι κ.κ. Υπουργοί, Αξιότιμοι κ.κ. Βουλευτές της Διαρκούς Επιτροπής Εθνικής Άμυνας και Εξωτερικών Υποθέσεων, Αξιότιμοι κ.κ. Αρχηγοί</w:t>
      </w:r>
      <w:r w:rsidRPr="00716213">
        <w:rPr>
          <w:rFonts w:ascii="Arial" w:hAnsi="Arial" w:cs="Arial"/>
          <w:color w:val="000000"/>
        </w:rPr>
        <w:t>,</w:t>
      </w:r>
    </w:p>
    <w:p w:rsidR="002030DA" w:rsidRPr="00716213" w:rsidRDefault="002030DA"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2030DA" w:rsidRDefault="002030DA" w:rsidP="00716213">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716213">
        <w:rPr>
          <w:rFonts w:ascii="Arial" w:hAnsi="Arial" w:cs="Arial"/>
          <w:color w:val="000000"/>
        </w:rPr>
        <w:t xml:space="preserve">      </w:t>
      </w:r>
      <w:r>
        <w:rPr>
          <w:rFonts w:ascii="Arial" w:hAnsi="Arial" w:cs="Arial"/>
          <w:color w:val="000000"/>
        </w:rPr>
        <w:t xml:space="preserve">5. </w:t>
      </w:r>
      <w:r w:rsidRPr="00716213">
        <w:rPr>
          <w:rFonts w:ascii="Arial" w:hAnsi="Arial" w:cs="Arial"/>
          <w:color w:val="000000"/>
        </w:rPr>
        <w:t>Η Πανελλήνια Ομοσπονδία Ενώσεων Στρατιωτ</w:t>
      </w:r>
      <w:r>
        <w:rPr>
          <w:rFonts w:ascii="Arial" w:hAnsi="Arial" w:cs="Arial"/>
          <w:color w:val="000000"/>
        </w:rPr>
        <w:t xml:space="preserve">ικών, κατόπιν των ανωτέρω, ζητάει τη </w:t>
      </w:r>
      <w:r w:rsidRPr="004D307A">
        <w:rPr>
          <w:rFonts w:ascii="Arial" w:hAnsi="Arial" w:cs="Arial"/>
          <w:b/>
          <w:color w:val="000000"/>
          <w:u w:val="single"/>
        </w:rPr>
        <w:t xml:space="preserve">θεσμοθέτηση της παραμονής - τοποθέτησης </w:t>
      </w:r>
      <w:r>
        <w:rPr>
          <w:rFonts w:ascii="Arial" w:hAnsi="Arial" w:cs="Arial"/>
          <w:b/>
          <w:color w:val="000000"/>
          <w:u w:val="single"/>
        </w:rPr>
        <w:t>στο άρρεν προσωπικό</w:t>
      </w:r>
      <w:r>
        <w:rPr>
          <w:rFonts w:ascii="Arial" w:hAnsi="Arial" w:cs="Arial"/>
          <w:color w:val="000000"/>
        </w:rPr>
        <w:t xml:space="preserve"> των Ε.Δ. σε θέση επιθυμίας τους για 5 έτη, με τους περιορισμούς της (β) σχετικής Υπουργικής Απόφασης, μετά τη γέννηση του τέκνου τους, όπως ακριβώς εφαρμόζεται για το θηλή προσωπικό των Ε.Δ.</w:t>
      </w:r>
    </w:p>
    <w:p w:rsidR="002030DA" w:rsidRPr="00F17930" w:rsidRDefault="002030DA" w:rsidP="00BC784E">
      <w:pPr>
        <w:pStyle w:val="NormalWeb"/>
        <w:ind w:firstLine="709"/>
        <w:jc w:val="both"/>
        <w:rPr>
          <w:rFonts w:ascii="Arial" w:hAnsi="Arial" w:cs="Arial"/>
          <w:color w:val="000000"/>
        </w:rPr>
      </w:pPr>
      <w:r>
        <w:rPr>
          <w:rFonts w:ascii="Arial" w:hAnsi="Arial" w:cs="Arial"/>
          <w:color w:val="000000"/>
        </w:rPr>
        <w:t xml:space="preserve">    6. Χειριστής θέματος, </w:t>
      </w:r>
      <w:r>
        <w:rPr>
          <w:rStyle w:val="Strong"/>
          <w:rFonts w:ascii="Arial" w:hAnsi="Arial" w:cs="Arial"/>
          <w:b w:val="0"/>
        </w:rPr>
        <w:t>Αντιπρόεδρος Μέριμνας Προσωπικού: Νικόλαος Παναγιωτίδης, τηλ.</w:t>
      </w:r>
      <w:r w:rsidRPr="00940CCD">
        <w:rPr>
          <w:rStyle w:val="Strong"/>
          <w:rFonts w:ascii="Arial" w:hAnsi="Arial" w:cs="Arial"/>
          <w:b w:val="0"/>
        </w:rPr>
        <w:t xml:space="preserve"> 69</w:t>
      </w:r>
      <w:r>
        <w:rPr>
          <w:rStyle w:val="Strong"/>
          <w:rFonts w:ascii="Arial" w:hAnsi="Arial" w:cs="Arial"/>
          <w:b w:val="0"/>
        </w:rPr>
        <w:t>83503377.</w:t>
      </w:r>
    </w:p>
    <w:p w:rsidR="002030DA" w:rsidRPr="007C5128" w:rsidRDefault="002030DA" w:rsidP="00BC784E">
      <w:pPr>
        <w:jc w:val="center"/>
        <w:rPr>
          <w:rFonts w:ascii="Arial" w:hAnsi="Arial" w:cs="Arial"/>
        </w:rPr>
      </w:pPr>
      <w:r>
        <w:rPr>
          <w:rFonts w:ascii="Arial" w:hAnsi="Arial" w:cs="Arial"/>
          <w:color w:val="000000"/>
        </w:rPr>
        <w:t xml:space="preserve">          </w:t>
      </w:r>
      <w:r w:rsidRPr="007C5128">
        <w:rPr>
          <w:rFonts w:ascii="Arial" w:hAnsi="Arial" w:cs="Arial"/>
          <w:color w:val="000000"/>
        </w:rPr>
        <w:t>Μετά τιμής</w:t>
      </w:r>
    </w:p>
    <w:p w:rsidR="002030DA" w:rsidRPr="007C5128" w:rsidRDefault="002030DA" w:rsidP="00BC784E">
      <w:pPr>
        <w:widowControl w:val="0"/>
        <w:snapToGrid w:val="0"/>
        <w:jc w:val="center"/>
        <w:rPr>
          <w:rFonts w:ascii="Arial" w:hAnsi="Arial" w:cs="Arial"/>
          <w:color w:val="000000"/>
        </w:rPr>
      </w:pPr>
      <w:r>
        <w:rPr>
          <w:rFonts w:ascii="Arial" w:hAnsi="Arial" w:cs="Arial"/>
          <w:color w:val="000000"/>
        </w:rPr>
        <w:t xml:space="preserve">           Για το Διοικητικό Συμβούλιο</w:t>
      </w:r>
    </w:p>
    <w:p w:rsidR="002030DA" w:rsidRPr="007C5128" w:rsidRDefault="002030DA" w:rsidP="00BC784E">
      <w:pPr>
        <w:widowControl w:val="0"/>
        <w:snapToGrid w:val="0"/>
        <w:jc w:val="center"/>
        <w:rPr>
          <w:rFonts w:ascii="Arial" w:hAnsi="Arial" w:cs="Arial"/>
          <w:color w:val="000000"/>
        </w:rPr>
      </w:pPr>
    </w:p>
    <w:p w:rsidR="002030DA" w:rsidRPr="00FB41BE" w:rsidRDefault="002030DA" w:rsidP="00BC784E">
      <w:pPr>
        <w:widowControl w:val="0"/>
        <w:snapToGrid w:val="0"/>
        <w:jc w:val="center"/>
        <w:rPr>
          <w:rFonts w:ascii="Arial" w:hAnsi="Arial" w:cs="Arial"/>
          <w:color w:val="000000"/>
        </w:rPr>
      </w:pPr>
      <w:r>
        <w:rPr>
          <w:rFonts w:ascii="Arial" w:hAnsi="Arial" w:cs="Arial"/>
          <w:color w:val="000000"/>
        </w:rPr>
        <w:t xml:space="preserve">      </w:t>
      </w:r>
    </w:p>
    <w:p w:rsidR="002030DA" w:rsidRPr="00FB41BE" w:rsidRDefault="002030DA" w:rsidP="00BC784E">
      <w:pPr>
        <w:widowControl w:val="0"/>
        <w:snapToGrid w:val="0"/>
        <w:jc w:val="both"/>
        <w:rPr>
          <w:rFonts w:ascii="Arial" w:hAnsi="Arial" w:cs="Arial"/>
          <w:color w:val="000000"/>
        </w:rPr>
      </w:pPr>
      <w:r w:rsidRPr="00FB41BE">
        <w:rPr>
          <w:rFonts w:ascii="Arial" w:hAnsi="Arial" w:cs="Arial"/>
          <w:color w:val="000000"/>
        </w:rPr>
        <w:t xml:space="preserve">              Ο                                                                                                Ο</w:t>
      </w:r>
    </w:p>
    <w:p w:rsidR="002030DA" w:rsidRPr="00FB41BE" w:rsidRDefault="002030DA" w:rsidP="00BC784E">
      <w:pPr>
        <w:widowControl w:val="0"/>
        <w:snapToGrid w:val="0"/>
        <w:jc w:val="both"/>
        <w:rPr>
          <w:rFonts w:ascii="Arial" w:hAnsi="Arial" w:cs="Arial"/>
          <w:color w:val="000000"/>
        </w:rPr>
      </w:pPr>
      <w:r w:rsidRPr="00FB41BE">
        <w:rPr>
          <w:rFonts w:ascii="Arial" w:hAnsi="Arial" w:cs="Arial"/>
          <w:color w:val="000000"/>
        </w:rPr>
        <w:t xml:space="preserve">      ΠΡΟΕΔΡΟΣ                </w:t>
      </w:r>
      <w:r>
        <w:rPr>
          <w:rFonts w:ascii="Arial" w:hAnsi="Arial" w:cs="Arial"/>
          <w:color w:val="000000"/>
        </w:rPr>
        <w:t xml:space="preserve">        </w:t>
      </w:r>
      <w:r w:rsidRPr="00FB41BE">
        <w:rPr>
          <w:rFonts w:ascii="Arial" w:hAnsi="Arial" w:cs="Arial"/>
          <w:color w:val="000000"/>
        </w:rPr>
        <w:t xml:space="preserve">                                           ΓΕΝΙΚΟΣ ΓΡΑΜΜΑΤΕΑΣ</w:t>
      </w:r>
    </w:p>
    <w:p w:rsidR="002030DA" w:rsidRPr="00FB41BE" w:rsidRDefault="002030DA" w:rsidP="00BC784E">
      <w:pPr>
        <w:widowControl w:val="0"/>
        <w:snapToGrid w:val="0"/>
        <w:jc w:val="both"/>
        <w:rPr>
          <w:rFonts w:ascii="Arial" w:hAnsi="Arial" w:cs="Arial"/>
          <w:color w:val="000000"/>
        </w:rPr>
      </w:pPr>
    </w:p>
    <w:p w:rsidR="002030DA" w:rsidRPr="00FB41BE" w:rsidRDefault="002030DA" w:rsidP="00BC784E">
      <w:pPr>
        <w:widowControl w:val="0"/>
        <w:snapToGrid w:val="0"/>
        <w:jc w:val="both"/>
        <w:rPr>
          <w:rFonts w:ascii="Arial" w:hAnsi="Arial" w:cs="Arial"/>
          <w:color w:val="000000"/>
        </w:rPr>
      </w:pPr>
    </w:p>
    <w:p w:rsidR="002030DA" w:rsidRPr="00FB41BE" w:rsidRDefault="002030DA" w:rsidP="00BC784E">
      <w:pPr>
        <w:widowControl w:val="0"/>
        <w:snapToGrid w:val="0"/>
        <w:jc w:val="both"/>
        <w:rPr>
          <w:rFonts w:ascii="Arial" w:hAnsi="Arial" w:cs="Arial"/>
          <w:color w:val="000000"/>
        </w:rPr>
      </w:pPr>
    </w:p>
    <w:p w:rsidR="002030DA" w:rsidRPr="00FB41BE" w:rsidRDefault="002030DA" w:rsidP="00BC784E">
      <w:pPr>
        <w:widowControl w:val="0"/>
        <w:snapToGrid w:val="0"/>
        <w:rPr>
          <w:rFonts w:ascii="Arial" w:hAnsi="Arial" w:cs="Arial"/>
          <w:color w:val="000000"/>
        </w:rPr>
      </w:pPr>
      <w:r w:rsidRPr="00FB41BE">
        <w:rPr>
          <w:rFonts w:ascii="Arial" w:hAnsi="Arial" w:cs="Arial"/>
          <w:color w:val="000000"/>
        </w:rPr>
        <w:t>ΔΗΜΗΤΡΙΟΣ ΡΩΤΑΣ                                                           ΓΕΩΡΓΙΟΣ ΘΕΟΔΩΡΟΥ</w:t>
      </w:r>
    </w:p>
    <w:p w:rsidR="002030DA" w:rsidRDefault="002030DA" w:rsidP="00BC784E">
      <w:pPr>
        <w:rPr>
          <w:rFonts w:ascii="Arial" w:hAnsi="Arial" w:cs="Arial"/>
          <w:color w:val="000000"/>
        </w:rPr>
      </w:pPr>
      <w:r w:rsidRPr="00FB41BE">
        <w:rPr>
          <w:rFonts w:ascii="Arial" w:hAnsi="Arial" w:cs="Arial"/>
          <w:color w:val="000000"/>
        </w:rPr>
        <w:t xml:space="preserve">      Επγός (ΥΔΚ)                                                                     </w:t>
      </w:r>
      <w:r>
        <w:rPr>
          <w:rFonts w:ascii="Arial" w:hAnsi="Arial" w:cs="Arial"/>
          <w:color w:val="000000"/>
        </w:rPr>
        <w:t xml:space="preserve"> </w:t>
      </w:r>
      <w:r w:rsidRPr="00FB41BE">
        <w:rPr>
          <w:rFonts w:ascii="Arial" w:hAnsi="Arial" w:cs="Arial"/>
          <w:color w:val="000000"/>
        </w:rPr>
        <w:t xml:space="preserve">       Λγος (ΠΖ)</w:t>
      </w:r>
    </w:p>
    <w:p w:rsidR="002030DA" w:rsidRDefault="002030DA" w:rsidP="00BC784E">
      <w:pPr>
        <w:rPr>
          <w:rFonts w:ascii="Arial" w:hAnsi="Arial" w:cs="Arial"/>
          <w:color w:val="000000"/>
        </w:rPr>
      </w:pPr>
    </w:p>
    <w:p w:rsidR="002030DA" w:rsidRDefault="002030DA" w:rsidP="0031526B">
      <w:pPr>
        <w:spacing w:before="100" w:beforeAutospacing="1" w:after="100" w:afterAutospacing="1"/>
        <w:jc w:val="both"/>
        <w:rPr>
          <w:rFonts w:ascii="Arial" w:hAnsi="Arial" w:cs="Arial"/>
        </w:rPr>
      </w:pPr>
    </w:p>
    <w:sectPr w:rsidR="002030DA" w:rsidSect="00716213">
      <w:headerReference w:type="even" r:id="rId9"/>
      <w:headerReference w:type="default" r:id="rId10"/>
      <w:footerReference w:type="even" r:id="rId11"/>
      <w:footerReference w:type="default" r:id="rId12"/>
      <w:headerReference w:type="first" r:id="rId13"/>
      <w:footerReference w:type="first" r:id="rId14"/>
      <w:pgSz w:w="11905" w:h="16827"/>
      <w:pgMar w:top="709" w:right="1273" w:bottom="993" w:left="1701"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30DA" w:rsidRDefault="002030DA">
      <w:r>
        <w:separator/>
      </w:r>
    </w:p>
  </w:endnote>
  <w:endnote w:type="continuationSeparator" w:id="0">
    <w:p w:rsidR="002030DA" w:rsidRDefault="002030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0DA" w:rsidRDefault="002030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0DA" w:rsidRDefault="002030D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0DA" w:rsidRDefault="002030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30DA" w:rsidRDefault="002030DA">
      <w:r>
        <w:separator/>
      </w:r>
    </w:p>
  </w:footnote>
  <w:footnote w:type="continuationSeparator" w:id="0">
    <w:p w:rsidR="002030DA" w:rsidRDefault="002030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0DA" w:rsidRDefault="002030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0DA" w:rsidRDefault="002030D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0DA" w:rsidRDefault="002030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610605"/>
    <w:multiLevelType w:val="hybridMultilevel"/>
    <w:tmpl w:val="64C0B79C"/>
    <w:lvl w:ilvl="0" w:tplc="E366783E">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364"/>
    <w:rsid w:val="0001167A"/>
    <w:rsid w:val="00013363"/>
    <w:rsid w:val="000134B7"/>
    <w:rsid w:val="000471C5"/>
    <w:rsid w:val="000617E8"/>
    <w:rsid w:val="00096350"/>
    <w:rsid w:val="000B4F1F"/>
    <w:rsid w:val="000E1BD9"/>
    <w:rsid w:val="000F0CCF"/>
    <w:rsid w:val="000F676B"/>
    <w:rsid w:val="00104851"/>
    <w:rsid w:val="001051F7"/>
    <w:rsid w:val="00115F0B"/>
    <w:rsid w:val="001215A7"/>
    <w:rsid w:val="001223B1"/>
    <w:rsid w:val="0012329B"/>
    <w:rsid w:val="00126C59"/>
    <w:rsid w:val="00131C7A"/>
    <w:rsid w:val="00132603"/>
    <w:rsid w:val="001376A8"/>
    <w:rsid w:val="001431B8"/>
    <w:rsid w:val="0015498C"/>
    <w:rsid w:val="00160350"/>
    <w:rsid w:val="00176D38"/>
    <w:rsid w:val="00185580"/>
    <w:rsid w:val="00192B68"/>
    <w:rsid w:val="00195666"/>
    <w:rsid w:val="001A5973"/>
    <w:rsid w:val="002030DA"/>
    <w:rsid w:val="00217003"/>
    <w:rsid w:val="00225F4E"/>
    <w:rsid w:val="00233AEC"/>
    <w:rsid w:val="00254530"/>
    <w:rsid w:val="00261555"/>
    <w:rsid w:val="002759A3"/>
    <w:rsid w:val="00285D92"/>
    <w:rsid w:val="002B3E8C"/>
    <w:rsid w:val="002D1D17"/>
    <w:rsid w:val="002D3902"/>
    <w:rsid w:val="002F4806"/>
    <w:rsid w:val="002F49A6"/>
    <w:rsid w:val="002F6FFF"/>
    <w:rsid w:val="0030019B"/>
    <w:rsid w:val="00300213"/>
    <w:rsid w:val="00306A2C"/>
    <w:rsid w:val="003121E4"/>
    <w:rsid w:val="0031526B"/>
    <w:rsid w:val="003169E8"/>
    <w:rsid w:val="0032109D"/>
    <w:rsid w:val="003258A3"/>
    <w:rsid w:val="003446F1"/>
    <w:rsid w:val="00354C56"/>
    <w:rsid w:val="00357BE3"/>
    <w:rsid w:val="00373202"/>
    <w:rsid w:val="003741EE"/>
    <w:rsid w:val="00376C54"/>
    <w:rsid w:val="00381177"/>
    <w:rsid w:val="0038764B"/>
    <w:rsid w:val="00387C61"/>
    <w:rsid w:val="00391452"/>
    <w:rsid w:val="003A75E2"/>
    <w:rsid w:val="003B38BC"/>
    <w:rsid w:val="003B75A1"/>
    <w:rsid w:val="003C1F13"/>
    <w:rsid w:val="003E0329"/>
    <w:rsid w:val="003E77FD"/>
    <w:rsid w:val="003F4855"/>
    <w:rsid w:val="003F4E54"/>
    <w:rsid w:val="004019A1"/>
    <w:rsid w:val="00433F9B"/>
    <w:rsid w:val="00446B3B"/>
    <w:rsid w:val="00447C36"/>
    <w:rsid w:val="00463A3E"/>
    <w:rsid w:val="00463C46"/>
    <w:rsid w:val="0047009C"/>
    <w:rsid w:val="004818C2"/>
    <w:rsid w:val="00497D8E"/>
    <w:rsid w:val="004A3618"/>
    <w:rsid w:val="004C2BEE"/>
    <w:rsid w:val="004D307A"/>
    <w:rsid w:val="004D4088"/>
    <w:rsid w:val="004D6F2D"/>
    <w:rsid w:val="004E3D01"/>
    <w:rsid w:val="004E4579"/>
    <w:rsid w:val="004E5928"/>
    <w:rsid w:val="004F3DBD"/>
    <w:rsid w:val="005075D4"/>
    <w:rsid w:val="005078F4"/>
    <w:rsid w:val="00533F99"/>
    <w:rsid w:val="00536327"/>
    <w:rsid w:val="0056675E"/>
    <w:rsid w:val="00567380"/>
    <w:rsid w:val="00567A0E"/>
    <w:rsid w:val="00573724"/>
    <w:rsid w:val="005A1911"/>
    <w:rsid w:val="005B6A24"/>
    <w:rsid w:val="005B6CC3"/>
    <w:rsid w:val="005D3245"/>
    <w:rsid w:val="005D5E67"/>
    <w:rsid w:val="005D6A58"/>
    <w:rsid w:val="005E35D0"/>
    <w:rsid w:val="005F0338"/>
    <w:rsid w:val="005F20C1"/>
    <w:rsid w:val="005F6918"/>
    <w:rsid w:val="006015A8"/>
    <w:rsid w:val="006054E5"/>
    <w:rsid w:val="006154A3"/>
    <w:rsid w:val="00617889"/>
    <w:rsid w:val="00622217"/>
    <w:rsid w:val="00636763"/>
    <w:rsid w:val="00640C87"/>
    <w:rsid w:val="00650949"/>
    <w:rsid w:val="0067222D"/>
    <w:rsid w:val="00692B54"/>
    <w:rsid w:val="006C40A1"/>
    <w:rsid w:val="006E5F3C"/>
    <w:rsid w:val="00705D7D"/>
    <w:rsid w:val="00711D39"/>
    <w:rsid w:val="007131D9"/>
    <w:rsid w:val="00713720"/>
    <w:rsid w:val="007150BD"/>
    <w:rsid w:val="007161EA"/>
    <w:rsid w:val="00716213"/>
    <w:rsid w:val="0073058E"/>
    <w:rsid w:val="00797E89"/>
    <w:rsid w:val="007C0DEA"/>
    <w:rsid w:val="007C5128"/>
    <w:rsid w:val="007E7011"/>
    <w:rsid w:val="007E77C0"/>
    <w:rsid w:val="007E798A"/>
    <w:rsid w:val="007F1A8E"/>
    <w:rsid w:val="00803293"/>
    <w:rsid w:val="0081484E"/>
    <w:rsid w:val="008156A0"/>
    <w:rsid w:val="00835582"/>
    <w:rsid w:val="00842094"/>
    <w:rsid w:val="00851F5F"/>
    <w:rsid w:val="0085467D"/>
    <w:rsid w:val="00861DB5"/>
    <w:rsid w:val="008678BB"/>
    <w:rsid w:val="00882D95"/>
    <w:rsid w:val="008A04CD"/>
    <w:rsid w:val="008A2610"/>
    <w:rsid w:val="008A6592"/>
    <w:rsid w:val="008C1C3E"/>
    <w:rsid w:val="008C53D7"/>
    <w:rsid w:val="008D7F72"/>
    <w:rsid w:val="008E5544"/>
    <w:rsid w:val="008E78D9"/>
    <w:rsid w:val="008F2FCC"/>
    <w:rsid w:val="00911948"/>
    <w:rsid w:val="00930A3D"/>
    <w:rsid w:val="00936421"/>
    <w:rsid w:val="00940CCD"/>
    <w:rsid w:val="009574A7"/>
    <w:rsid w:val="0096545E"/>
    <w:rsid w:val="00971632"/>
    <w:rsid w:val="0098220F"/>
    <w:rsid w:val="00983389"/>
    <w:rsid w:val="00991710"/>
    <w:rsid w:val="00997351"/>
    <w:rsid w:val="009A045F"/>
    <w:rsid w:val="009B1090"/>
    <w:rsid w:val="009C627B"/>
    <w:rsid w:val="009C78C0"/>
    <w:rsid w:val="009D1296"/>
    <w:rsid w:val="009E31EF"/>
    <w:rsid w:val="009E645F"/>
    <w:rsid w:val="009E6C09"/>
    <w:rsid w:val="009F2425"/>
    <w:rsid w:val="00A0271B"/>
    <w:rsid w:val="00A21B6C"/>
    <w:rsid w:val="00A55154"/>
    <w:rsid w:val="00A557AF"/>
    <w:rsid w:val="00A63900"/>
    <w:rsid w:val="00A6778B"/>
    <w:rsid w:val="00A762E6"/>
    <w:rsid w:val="00A80356"/>
    <w:rsid w:val="00A961FC"/>
    <w:rsid w:val="00AA07DF"/>
    <w:rsid w:val="00AB4AF3"/>
    <w:rsid w:val="00AC25B4"/>
    <w:rsid w:val="00AD1503"/>
    <w:rsid w:val="00AD4E7C"/>
    <w:rsid w:val="00AE0B4D"/>
    <w:rsid w:val="00B13199"/>
    <w:rsid w:val="00B17125"/>
    <w:rsid w:val="00B312C8"/>
    <w:rsid w:val="00B3450A"/>
    <w:rsid w:val="00B403C7"/>
    <w:rsid w:val="00B404EB"/>
    <w:rsid w:val="00B4439A"/>
    <w:rsid w:val="00B60F1B"/>
    <w:rsid w:val="00B90A82"/>
    <w:rsid w:val="00B94E26"/>
    <w:rsid w:val="00BA083B"/>
    <w:rsid w:val="00BB6482"/>
    <w:rsid w:val="00BC784E"/>
    <w:rsid w:val="00BC7F43"/>
    <w:rsid w:val="00BF09B0"/>
    <w:rsid w:val="00BF6487"/>
    <w:rsid w:val="00C24ECD"/>
    <w:rsid w:val="00C500F0"/>
    <w:rsid w:val="00C562ED"/>
    <w:rsid w:val="00C60962"/>
    <w:rsid w:val="00C67596"/>
    <w:rsid w:val="00C76AE8"/>
    <w:rsid w:val="00CC3C7A"/>
    <w:rsid w:val="00CD5130"/>
    <w:rsid w:val="00CE4591"/>
    <w:rsid w:val="00CE7C64"/>
    <w:rsid w:val="00D10647"/>
    <w:rsid w:val="00D106DF"/>
    <w:rsid w:val="00D13F33"/>
    <w:rsid w:val="00D27718"/>
    <w:rsid w:val="00D56297"/>
    <w:rsid w:val="00D56544"/>
    <w:rsid w:val="00D63FD3"/>
    <w:rsid w:val="00D65448"/>
    <w:rsid w:val="00D931C7"/>
    <w:rsid w:val="00DB0119"/>
    <w:rsid w:val="00DB01E2"/>
    <w:rsid w:val="00DE1DA5"/>
    <w:rsid w:val="00DE72B4"/>
    <w:rsid w:val="00DE7D16"/>
    <w:rsid w:val="00DF0210"/>
    <w:rsid w:val="00DF3826"/>
    <w:rsid w:val="00DF38DC"/>
    <w:rsid w:val="00E1091E"/>
    <w:rsid w:val="00E12044"/>
    <w:rsid w:val="00E212F6"/>
    <w:rsid w:val="00E26387"/>
    <w:rsid w:val="00E27959"/>
    <w:rsid w:val="00E31DE1"/>
    <w:rsid w:val="00E741D8"/>
    <w:rsid w:val="00E85EA0"/>
    <w:rsid w:val="00E95E41"/>
    <w:rsid w:val="00EA0C4F"/>
    <w:rsid w:val="00EB79A5"/>
    <w:rsid w:val="00ED15E7"/>
    <w:rsid w:val="00EE1821"/>
    <w:rsid w:val="00EE35E9"/>
    <w:rsid w:val="00EF038E"/>
    <w:rsid w:val="00F00533"/>
    <w:rsid w:val="00F130D8"/>
    <w:rsid w:val="00F14224"/>
    <w:rsid w:val="00F14251"/>
    <w:rsid w:val="00F17930"/>
    <w:rsid w:val="00F17F7F"/>
    <w:rsid w:val="00F26549"/>
    <w:rsid w:val="00F365CB"/>
    <w:rsid w:val="00F40B33"/>
    <w:rsid w:val="00F42681"/>
    <w:rsid w:val="00F47B55"/>
    <w:rsid w:val="00F56F1B"/>
    <w:rsid w:val="00F7477A"/>
    <w:rsid w:val="00F801D8"/>
    <w:rsid w:val="00F90D15"/>
    <w:rsid w:val="00FA3F90"/>
    <w:rsid w:val="00FA42D1"/>
    <w:rsid w:val="00FA7A62"/>
    <w:rsid w:val="00FB102C"/>
    <w:rsid w:val="00FB41BE"/>
    <w:rsid w:val="00FC095C"/>
    <w:rsid w:val="00FC4C28"/>
    <w:rsid w:val="00FC66FB"/>
    <w:rsid w:val="00FD36EC"/>
    <w:rsid w:val="00FD7984"/>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paragraph" w:styleId="NormalWeb">
    <w:name w:val="Normal (Web)"/>
    <w:basedOn w:val="Normal"/>
    <w:uiPriority w:val="99"/>
    <w:semiHidden/>
    <w:rsid w:val="00BC784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53685953">
      <w:marLeft w:val="0"/>
      <w:marRight w:val="0"/>
      <w:marTop w:val="0"/>
      <w:marBottom w:val="0"/>
      <w:divBdr>
        <w:top w:val="none" w:sz="0" w:space="0" w:color="auto"/>
        <w:left w:val="none" w:sz="0" w:space="0" w:color="auto"/>
        <w:bottom w:val="none" w:sz="0" w:space="0" w:color="auto"/>
        <w:right w:val="none" w:sz="0" w:space="0" w:color="auto"/>
      </w:divBdr>
      <w:divsChild>
        <w:div w:id="1853685952">
          <w:marLeft w:val="0"/>
          <w:marRight w:val="0"/>
          <w:marTop w:val="0"/>
          <w:marBottom w:val="0"/>
          <w:divBdr>
            <w:top w:val="none" w:sz="0" w:space="0" w:color="auto"/>
            <w:left w:val="none" w:sz="0" w:space="0" w:color="auto"/>
            <w:bottom w:val="none" w:sz="0" w:space="0" w:color="auto"/>
            <w:right w:val="none" w:sz="0" w:space="0" w:color="auto"/>
          </w:divBdr>
        </w:div>
        <w:div w:id="1853685954">
          <w:marLeft w:val="0"/>
          <w:marRight w:val="0"/>
          <w:marTop w:val="0"/>
          <w:marBottom w:val="0"/>
          <w:divBdr>
            <w:top w:val="none" w:sz="0" w:space="0" w:color="auto"/>
            <w:left w:val="none" w:sz="0" w:space="0" w:color="auto"/>
            <w:bottom w:val="none" w:sz="0" w:space="0" w:color="auto"/>
            <w:right w:val="none" w:sz="0" w:space="0" w:color="auto"/>
          </w:divBdr>
        </w:div>
        <w:div w:id="1853685955">
          <w:marLeft w:val="0"/>
          <w:marRight w:val="0"/>
          <w:marTop w:val="0"/>
          <w:marBottom w:val="0"/>
          <w:divBdr>
            <w:top w:val="none" w:sz="0" w:space="0" w:color="auto"/>
            <w:left w:val="none" w:sz="0" w:space="0" w:color="auto"/>
            <w:bottom w:val="none" w:sz="0" w:space="0" w:color="auto"/>
            <w:right w:val="none" w:sz="0" w:space="0" w:color="auto"/>
          </w:divBdr>
        </w:div>
        <w:div w:id="1853685956">
          <w:marLeft w:val="0"/>
          <w:marRight w:val="0"/>
          <w:marTop w:val="0"/>
          <w:marBottom w:val="0"/>
          <w:divBdr>
            <w:top w:val="none" w:sz="0" w:space="0" w:color="auto"/>
            <w:left w:val="none" w:sz="0" w:space="0" w:color="auto"/>
            <w:bottom w:val="none" w:sz="0" w:space="0" w:color="auto"/>
            <w:right w:val="none" w:sz="0" w:space="0" w:color="auto"/>
          </w:divBdr>
        </w:div>
      </w:divsChild>
    </w:div>
    <w:div w:id="1853685957">
      <w:marLeft w:val="0"/>
      <w:marRight w:val="0"/>
      <w:marTop w:val="0"/>
      <w:marBottom w:val="0"/>
      <w:divBdr>
        <w:top w:val="none" w:sz="0" w:space="0" w:color="auto"/>
        <w:left w:val="none" w:sz="0" w:space="0" w:color="auto"/>
        <w:bottom w:val="none" w:sz="0" w:space="0" w:color="auto"/>
        <w:right w:val="none" w:sz="0" w:space="0" w:color="auto"/>
      </w:divBdr>
    </w:div>
    <w:div w:id="1853685959">
      <w:marLeft w:val="0"/>
      <w:marRight w:val="0"/>
      <w:marTop w:val="0"/>
      <w:marBottom w:val="0"/>
      <w:divBdr>
        <w:top w:val="none" w:sz="0" w:space="0" w:color="auto"/>
        <w:left w:val="none" w:sz="0" w:space="0" w:color="auto"/>
        <w:bottom w:val="none" w:sz="0" w:space="0" w:color="auto"/>
        <w:right w:val="none" w:sz="0" w:space="0" w:color="auto"/>
      </w:divBdr>
      <w:divsChild>
        <w:div w:id="1853685958">
          <w:marLeft w:val="0"/>
          <w:marRight w:val="0"/>
          <w:marTop w:val="0"/>
          <w:marBottom w:val="0"/>
          <w:divBdr>
            <w:top w:val="none" w:sz="0" w:space="0" w:color="auto"/>
            <w:left w:val="none" w:sz="0" w:space="0" w:color="auto"/>
            <w:bottom w:val="none" w:sz="0" w:space="0" w:color="auto"/>
            <w:right w:val="none" w:sz="0" w:space="0" w:color="auto"/>
          </w:divBdr>
        </w:div>
        <w:div w:id="1853685960">
          <w:marLeft w:val="0"/>
          <w:marRight w:val="0"/>
          <w:marTop w:val="0"/>
          <w:marBottom w:val="0"/>
          <w:divBdr>
            <w:top w:val="none" w:sz="0" w:space="0" w:color="auto"/>
            <w:left w:val="none" w:sz="0" w:space="0" w:color="auto"/>
            <w:bottom w:val="none" w:sz="0" w:space="0" w:color="auto"/>
            <w:right w:val="none" w:sz="0" w:space="0" w:color="auto"/>
          </w:divBdr>
        </w:div>
      </w:divsChild>
    </w:div>
    <w:div w:id="18536859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103</TotalTime>
  <Pages>4</Pages>
  <Words>1295</Words>
  <Characters>6995</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11</cp:revision>
  <dcterms:created xsi:type="dcterms:W3CDTF">2018-03-07T20:11:00Z</dcterms:created>
  <dcterms:modified xsi:type="dcterms:W3CDTF">2018-03-13T12:36:00Z</dcterms:modified>
  <cp:category>FM PDF To Word Converter Pro</cp:category>
</cp:coreProperties>
</file>