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B8" w:rsidRDefault="000B4AB8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0B4AB8" w:rsidRDefault="000B4AB8">
      <w:pPr>
        <w:framePr w:w="6122" w:h="552" w:hRule="exact" w:wrap="auto" w:vAnchor="page" w:hAnchor="page" w:x="5182" w:y="1145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(Π.ΟΜ.ΕΝ.Σ.) </w: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rect id="shape_0" o:spid="_x0000_s1026" style="position:absolute;margin-left:-7.6pt;margin-top:-16.6pt;width:196.6pt;height:176.65pt;z-index:251658240" stroked="f" strokecolor="#3465a4">
            <v:stroke joinstyle="round"/>
            <v:imagedata r:id="rId7" o:title=""/>
          </v:rect>
        </w:pic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framePr w:w="5642" w:h="845" w:hRule="exact" w:wrap="auto" w:vAnchor="page" w:hAnchor="page" w:x="5182" w:y="1985"/>
        <w:widowControl w:val="0"/>
        <w:snapToGrid w:val="0"/>
        <w:jc w:val="both"/>
      </w:pPr>
      <w:r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0B4AB8" w:rsidRDefault="000B4AB8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framePr w:w="2762" w:h="365" w:hRule="exact" w:wrap="auto" w:vAnchor="page" w:hAnchor="page" w:x="5182" w:y="35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>
        <w:rPr>
          <w:rFonts w:ascii="Arial" w:hAnsi="Arial" w:cs="Arial"/>
          <w:color w:val="000000"/>
          <w:sz w:val="18"/>
          <w:szCs w:val="18"/>
        </w:rPr>
        <w:t xml:space="preserve">: </w:t>
      </w:r>
      <w:r>
        <w:rPr>
          <w:rFonts w:ascii="Arial" w:hAnsi="Arial" w:cs="Arial"/>
          <w:color w:val="000000"/>
          <w:sz w:val="18"/>
          <w:szCs w:val="18"/>
          <w:lang w:val="en-GB"/>
        </w:rPr>
        <w:t>info</w:t>
      </w:r>
      <w:r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>
        <w:rPr>
          <w:rFonts w:ascii="Arial" w:hAnsi="Arial" w:cs="Arial"/>
          <w:color w:val="000000"/>
          <w:sz w:val="18"/>
          <w:szCs w:val="18"/>
        </w:rPr>
        <w:t>.</w:t>
      </w:r>
      <w:r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0B4AB8" w:rsidRDefault="000B4AB8">
      <w:pPr>
        <w:framePr w:w="5762" w:h="414" w:hRule="exact" w:wrap="auto" w:vAnchor="page" w:hAnchor="page" w:x="5182" w:y="2945"/>
        <w:widowControl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8">
        <w:r>
          <w:rPr>
            <w:rStyle w:val="InternetLink"/>
            <w:rFonts w:ascii="Arial" w:hAnsi="Arial" w:cs="Arial"/>
            <w:sz w:val="18"/>
            <w:szCs w:val="18"/>
          </w:rPr>
          <w:t>www.</w:t>
        </w:r>
        <w:r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 w:rsidP="009C3226">
      <w:pPr>
        <w:framePr w:w="3237" w:h="276" w:hRule="exact" w:wrap="auto" w:vAnchor="page" w:hAnchor="page" w:x="7435" w:y="4198"/>
        <w:widowControl w:val="0"/>
        <w:snapToGrid w:val="0"/>
      </w:pPr>
      <w:r>
        <w:rPr>
          <w:rFonts w:ascii="Arial" w:hAnsi="Arial" w:cs="Arial"/>
          <w:color w:val="000000"/>
        </w:rPr>
        <w:t>Αθήνα, 21 Φεβρουαρίου 2018</w:t>
      </w: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0B4AB8" w:rsidRPr="009B0576" w:rsidRDefault="000B4AB8" w:rsidP="009718F7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9B0576">
        <w:rPr>
          <w:rFonts w:ascii="Arial" w:hAnsi="Arial" w:cs="Arial"/>
          <w:color w:val="000000"/>
        </w:rPr>
        <w:t>Υπουργό Εθνικής Άμυνας κ. Πάνο Κα</w:t>
      </w:r>
      <w:r>
        <w:rPr>
          <w:rFonts w:ascii="Arial" w:hAnsi="Arial" w:cs="Arial"/>
          <w:color w:val="000000"/>
        </w:rPr>
        <w:t>μ</w:t>
      </w:r>
      <w:r w:rsidRPr="009B0576">
        <w:rPr>
          <w:rFonts w:ascii="Arial" w:hAnsi="Arial" w:cs="Arial"/>
          <w:color w:val="000000"/>
        </w:rPr>
        <w:t xml:space="preserve">μένο </w:t>
      </w:r>
    </w:p>
    <w:p w:rsidR="000B4AB8" w:rsidRPr="009B0576" w:rsidRDefault="000B4AB8" w:rsidP="009718F7">
      <w:pPr>
        <w:widowControl w:val="0"/>
        <w:snapToGrid w:val="0"/>
        <w:rPr>
          <w:rFonts w:ascii="Arial" w:hAnsi="Arial" w:cs="Arial"/>
          <w:color w:val="000000"/>
        </w:rPr>
      </w:pPr>
      <w:r w:rsidRPr="009B0576">
        <w:rPr>
          <w:rFonts w:ascii="Arial" w:hAnsi="Arial" w:cs="Arial"/>
          <w:color w:val="000000"/>
        </w:rPr>
        <w:t xml:space="preserve">             Αναπληρωτή Υπουργό  Εθνικής Άμυνας κ. Δημήτριο Βίτσα </w:t>
      </w:r>
    </w:p>
    <w:p w:rsidR="000B4AB8" w:rsidRPr="009B0576" w:rsidRDefault="000B4AB8" w:rsidP="009718F7">
      <w:pPr>
        <w:widowControl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9B0576">
        <w:rPr>
          <w:rFonts w:ascii="Arial" w:hAnsi="Arial" w:cs="Arial"/>
          <w:color w:val="000000"/>
          <w:sz w:val="22"/>
          <w:szCs w:val="22"/>
        </w:rPr>
        <w:t xml:space="preserve">              Βουλευτές της Διαρκούς Επιτροπής Εθνικής Άμυνας και Εξωτερικών Υποθέσεων </w: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</w: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color w:val="000000"/>
        </w:rPr>
        <w:t>ΚΟΙΝ :</w:t>
      </w:r>
      <w:r>
        <w:rPr>
          <w:rFonts w:ascii="Arial" w:hAnsi="Arial" w:cs="Arial"/>
          <w:color w:val="000000"/>
        </w:rPr>
        <w:t xml:space="preserve"> </w:t>
      </w:r>
      <w:r w:rsidRPr="00061E44">
        <w:rPr>
          <w:rFonts w:ascii="Arial" w:hAnsi="Arial" w:cs="Arial"/>
          <w:color w:val="000000"/>
        </w:rPr>
        <w:t>Στρατιωτικοί συντάκτες</w: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u w:val="single"/>
        </w:rPr>
      </w:pPr>
      <w:r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u w:val="single"/>
        </w:rPr>
        <w:t xml:space="preserve">Επίδομα Παραμεθορίου Στρατιωτικών των Ε.Δ. </w:t>
      </w:r>
    </w:p>
    <w:p w:rsidR="000B4AB8" w:rsidRDefault="000B4AB8">
      <w:pPr>
        <w:widowControl w:val="0"/>
        <w:snapToGrid w:val="0"/>
        <w:rPr>
          <w:rFonts w:ascii="Arial" w:hAnsi="Arial" w:cs="Arial"/>
          <w:color w:val="000000"/>
          <w:u w:val="single"/>
        </w:rPr>
      </w:pPr>
    </w:p>
    <w:p w:rsidR="000B4AB8" w:rsidRPr="00776351" w:rsidRDefault="000B4AB8" w:rsidP="00BD7521">
      <w:pPr>
        <w:rPr>
          <w:rFonts w:ascii="Arial" w:hAnsi="Arial" w:cs="Arial"/>
        </w:rPr>
      </w:pPr>
      <w:r w:rsidRPr="00991F57">
        <w:rPr>
          <w:rFonts w:ascii="Arial" w:hAnsi="Arial" w:cs="Arial"/>
          <w:b/>
          <w:bCs/>
        </w:rPr>
        <w:t>ΣΧΕΤ</w:t>
      </w:r>
      <w:r>
        <w:rPr>
          <w:rFonts w:ascii="Arial" w:hAnsi="Arial" w:cs="Arial"/>
          <w:b/>
          <w:bCs/>
        </w:rPr>
        <w:t xml:space="preserve"> </w:t>
      </w:r>
      <w:r w:rsidRPr="004978A4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Cs/>
        </w:rPr>
        <w:t xml:space="preserve">  </w:t>
      </w:r>
      <w:r w:rsidRPr="004A4303">
        <w:rPr>
          <w:rFonts w:ascii="Arial" w:hAnsi="Arial" w:cs="Arial"/>
          <w:color w:val="000000"/>
          <w:u w:val="single"/>
        </w:rPr>
        <w:t>Ν.4472/2017</w:t>
      </w:r>
      <w:r w:rsidRPr="00776351">
        <w:rPr>
          <w:rFonts w:ascii="Arial" w:hAnsi="Arial" w:cs="Arial"/>
          <w:sz w:val="17"/>
          <w:szCs w:val="17"/>
        </w:rPr>
        <w:t xml:space="preserve"> </w:t>
      </w:r>
    </w:p>
    <w:p w:rsidR="000B4AB8" w:rsidRPr="00776351" w:rsidRDefault="000B4AB8" w:rsidP="00776351">
      <w:pPr>
        <w:rPr>
          <w:rFonts w:ascii="Arial" w:hAnsi="Arial" w:cs="Arial"/>
        </w:rPr>
      </w:pPr>
      <w:r w:rsidRPr="00776351">
        <w:rPr>
          <w:rFonts w:ascii="Arial" w:hAnsi="Arial" w:cs="Arial"/>
          <w:color w:val="000000"/>
        </w:rPr>
        <w:t xml:space="preserve">            </w:t>
      </w:r>
      <w:r>
        <w:rPr>
          <w:rFonts w:ascii="Arial" w:hAnsi="Arial" w:cs="Arial"/>
          <w:color w:val="000000"/>
        </w:rPr>
        <w:t xml:space="preserve"> </w:t>
      </w:r>
    </w:p>
    <w:p w:rsidR="000B4AB8" w:rsidRDefault="000B4AB8" w:rsidP="009B0576">
      <w:pPr>
        <w:pStyle w:val="Normal1"/>
        <w:widowControl w:val="0"/>
        <w:jc w:val="both"/>
        <w:rPr>
          <w:rFonts w:ascii="Arial" w:hAnsi="Arial" w:cs="Arial"/>
          <w:b/>
        </w:rPr>
      </w:pPr>
      <w:r w:rsidRPr="004A3618">
        <w:rPr>
          <w:rFonts w:ascii="Arial" w:hAnsi="Arial" w:cs="Arial"/>
          <w:b/>
        </w:rPr>
        <w:t xml:space="preserve">            </w:t>
      </w:r>
      <w:r>
        <w:rPr>
          <w:rFonts w:ascii="Arial" w:hAnsi="Arial" w:cs="Arial"/>
          <w:b/>
        </w:rPr>
        <w:t xml:space="preserve"> Αξιότιμοι κ.κ. Υπουργοί, Αξιότιμοι κ.κ. Βουλευτές της Διαρκούς Επιτροπής Εθνικής Άμυνας και Εξωτερικών Υποθέσεων</w:t>
      </w:r>
    </w:p>
    <w:p w:rsidR="000B4AB8" w:rsidRDefault="000B4AB8" w:rsidP="009B0576">
      <w:pPr>
        <w:pStyle w:val="Normal1"/>
        <w:widowControl w:val="0"/>
        <w:rPr>
          <w:rFonts w:ascii="Arial" w:hAnsi="Arial" w:cs="Arial"/>
          <w:b/>
        </w:rPr>
      </w:pPr>
    </w:p>
    <w:p w:rsidR="000B4AB8" w:rsidRDefault="000B4AB8" w:rsidP="00563227">
      <w:pPr>
        <w:tabs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Cs/>
        </w:rPr>
      </w:pPr>
      <w:r>
        <w:rPr>
          <w:rFonts w:ascii="Arial" w:hAnsi="Arial" w:cs="Arial"/>
        </w:rPr>
        <w:t xml:space="preserve">           1. Η Πανελλήνια Ομοσπονδία Ενώσεων Στρατιωτικών, αισθάνεται δικαιωμένη και χαιρετίζει την υλοποίηση καταβολής έστω και αρκετά καθυστερημένα, αναδρομικά από 1/1/2017 του επιδόματος παραμεθορίου στους εν ενεργεία στρατιωτικούς, πλην όμως παραμένει μία μεγάλη αδικία που αφορά πλείστους συναδέλφους. </w:t>
      </w:r>
      <w:r>
        <w:rPr>
          <w:rStyle w:val="Strong"/>
          <w:rFonts w:ascii="Arial" w:hAnsi="Arial" w:cs="Arial"/>
          <w:bCs/>
        </w:rPr>
        <w:t xml:space="preserve">     </w:t>
      </w:r>
    </w:p>
    <w:p w:rsidR="000B4AB8" w:rsidRDefault="000B4AB8" w:rsidP="00563227">
      <w:pPr>
        <w:tabs>
          <w:tab w:val="left" w:pos="993"/>
          <w:tab w:val="left" w:pos="1260"/>
          <w:tab w:val="left" w:pos="6663"/>
        </w:tabs>
        <w:ind w:right="-145"/>
        <w:jc w:val="both"/>
        <w:rPr>
          <w:rStyle w:val="Strong"/>
          <w:rFonts w:ascii="Arial" w:hAnsi="Arial" w:cs="Arial"/>
          <w:bCs/>
        </w:rPr>
      </w:pPr>
      <w:r>
        <w:rPr>
          <w:rStyle w:val="Strong"/>
          <w:rFonts w:ascii="Arial" w:hAnsi="Arial" w:cs="Arial"/>
          <w:bCs/>
        </w:rPr>
        <w:t xml:space="preserve">         </w:t>
      </w:r>
    </w:p>
    <w:p w:rsidR="000B4AB8" w:rsidRDefault="000B4AB8" w:rsidP="00563227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           2. Συγκεκριμένα σύμφωνα με το Νόμο 4472/2017 </w:t>
      </w:r>
      <w:r w:rsidRPr="00F365CB">
        <w:rPr>
          <w:rFonts w:ascii="Arial" w:hAnsi="Arial" w:cs="Arial"/>
        </w:rPr>
        <w:t>άρθρο 127 περίπτωση Ε</w:t>
      </w:r>
      <w:r>
        <w:rPr>
          <w:rStyle w:val="Strong"/>
          <w:rFonts w:ascii="Arial" w:hAnsi="Arial" w:cs="Arial"/>
          <w:b w:val="0"/>
          <w:bCs/>
        </w:rPr>
        <w:t xml:space="preserve"> που ψηφίστηκε τον Μάιο 2017 από την Βουλή των Ελλήνων, θεσπίστηκε η χορήγηση επιδόματος παραμεθορίου για τα Στελέχη των Ενόπλων Δυνάμεων, που υπηρετούν όμως σε </w:t>
      </w:r>
      <w:r w:rsidRPr="00563227">
        <w:rPr>
          <w:rStyle w:val="Strong"/>
          <w:rFonts w:ascii="Arial" w:hAnsi="Arial" w:cs="Arial"/>
          <w:bCs/>
          <w:u w:val="single"/>
        </w:rPr>
        <w:t>ορισμένες</w:t>
      </w:r>
      <w:r>
        <w:rPr>
          <w:rStyle w:val="Strong"/>
          <w:rFonts w:ascii="Arial" w:hAnsi="Arial" w:cs="Arial"/>
          <w:b w:val="0"/>
          <w:bCs/>
        </w:rPr>
        <w:t xml:space="preserve">  μόνο  από τις </w:t>
      </w:r>
      <w:r>
        <w:rPr>
          <w:rFonts w:ascii="Arial" w:hAnsi="Arial" w:cs="Arial"/>
        </w:rPr>
        <w:t>παραμεθόριες ή ορεινές-μειονεκτικές</w:t>
      </w:r>
      <w:r>
        <w:rPr>
          <w:rStyle w:val="Strong"/>
          <w:rFonts w:ascii="Arial" w:hAnsi="Arial" w:cs="Arial"/>
          <w:b w:val="0"/>
          <w:bCs/>
        </w:rPr>
        <w:t xml:space="preserve"> περιοχές της χώρας, με αποτέλεσμα χιλιάδες Στρατιωτικοί που υπηρετούν στις συγκεκριμένες περιοχές, να μην το λαμβάνουν</w:t>
      </w:r>
      <w:r w:rsidRPr="002F5369">
        <w:t xml:space="preserve"> </w:t>
      </w:r>
      <w:r w:rsidRPr="002F5369">
        <w:rPr>
          <w:rStyle w:val="Strong"/>
          <w:rFonts w:ascii="Arial" w:hAnsi="Arial" w:cs="Arial"/>
          <w:b w:val="0"/>
          <w:bCs/>
        </w:rPr>
        <w:t>σε αντίθεση με το ισχύον νομικό πλαίσιο για το σύνολο των εργαζομένων στο Δημόσιο</w:t>
      </w:r>
      <w:r>
        <w:rPr>
          <w:rStyle w:val="Strong"/>
          <w:rFonts w:ascii="Arial" w:hAnsi="Arial" w:cs="Arial"/>
          <w:b w:val="0"/>
          <w:bCs/>
        </w:rPr>
        <w:t xml:space="preserve"> τομέα.</w:t>
      </w:r>
    </w:p>
    <w:p w:rsidR="000B4AB8" w:rsidRDefault="000B4AB8" w:rsidP="00563227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</w:p>
    <w:p w:rsidR="000B4AB8" w:rsidRDefault="000B4AB8" w:rsidP="00563227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           3.  Στον σχετικό νόμο έχουν εξαιρεθεί οι νομοί Ιωαννίνων - Θεσπρωτίας - Καστοριάς - Φλωρίνης - Πέλλας -  Κιλκίς -  Σερρών - Δράμας - Ξάνθης και Ροδόπης (Μονάδες προκαλύψεως Σ.Ξ. - Μονάδες Πολεμικής Αεροπορίας Νομών Καστοριάς και Ροδόπης), τη νήσο Σκύρο για το στρατιωτικό προσωπικό του Στρατού Ξηράς και του Πολεμικού Ναυτικού, ο νομός Κυκλάδων, οι Μονάδες στο όρος Μουστάκο του νομού Χανίων και οι Μονάδες της περιοχής Ζήρου Δήμου Σητείας του νομού Λασιθίου. </w:t>
      </w:r>
    </w:p>
    <w:p w:rsidR="000B4AB8" w:rsidRDefault="000B4AB8" w:rsidP="006E4674">
      <w:pPr>
        <w:tabs>
          <w:tab w:val="left" w:pos="284"/>
          <w:tab w:val="left" w:pos="993"/>
          <w:tab w:val="left" w:pos="1260"/>
          <w:tab w:val="left" w:pos="6663"/>
        </w:tabs>
        <w:ind w:left="153" w:right="-145"/>
        <w:jc w:val="both"/>
        <w:rPr>
          <w:rStyle w:val="Strong"/>
          <w:rFonts w:ascii="Arial" w:hAnsi="Arial" w:cs="Arial"/>
          <w:b w:val="0"/>
          <w:bCs/>
        </w:rPr>
      </w:pPr>
      <w:r>
        <w:rPr>
          <w:rStyle w:val="Strong"/>
          <w:rFonts w:ascii="Arial" w:hAnsi="Arial" w:cs="Arial"/>
          <w:b w:val="0"/>
          <w:bCs/>
        </w:rPr>
        <w:t xml:space="preserve">            </w:t>
      </w:r>
    </w:p>
    <w:p w:rsidR="000B4AB8" w:rsidRDefault="000B4AB8" w:rsidP="00563227">
      <w:pPr>
        <w:pStyle w:val="Normal1"/>
        <w:widowControl w:val="0"/>
        <w:spacing w:line="360" w:lineRule="auto"/>
        <w:ind w:firstLine="15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4. </w:t>
      </w:r>
      <w:r>
        <w:rPr>
          <w:rFonts w:ascii="Arial" w:hAnsi="Arial" w:cs="Arial"/>
          <w:b/>
        </w:rPr>
        <w:t>Αξιότιμοι κ.κ. Υπουργοί, Αξιότιμοι κ.κ. Βουλευτές της Διαρκούς Επιτροπής Εθνικής Άμυνας και Εξωτερικών Υποθέσεων</w:t>
      </w:r>
      <w:r>
        <w:rPr>
          <w:rFonts w:ascii="Arial" w:hAnsi="Arial" w:cs="Arial"/>
        </w:rPr>
        <w:t>,</w:t>
      </w:r>
    </w:p>
    <w:p w:rsidR="000B4AB8" w:rsidRDefault="000B4AB8" w:rsidP="00563227">
      <w:pPr>
        <w:pStyle w:val="Normal1"/>
        <w:widowControl w:val="0"/>
        <w:spacing w:line="360" w:lineRule="auto"/>
        <w:ind w:firstLine="153"/>
        <w:jc w:val="both"/>
        <w:rPr>
          <w:rFonts w:ascii="Arial" w:hAnsi="Arial" w:cs="Arial"/>
        </w:rPr>
      </w:pPr>
    </w:p>
    <w:p w:rsidR="000B4AB8" w:rsidRDefault="000B4AB8" w:rsidP="00670E95">
      <w:pPr>
        <w:widowControl w:val="0"/>
        <w:snapToGrid w:val="0"/>
        <w:spacing w:line="360" w:lineRule="auto"/>
        <w:jc w:val="both"/>
        <w:rPr>
          <w:rFonts w:ascii="Arial" w:hAnsi="Arial" w:cs="Arial"/>
          <w:color w:val="000000"/>
        </w:rPr>
      </w:pPr>
      <w:r w:rsidRPr="00670E95"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670E95">
        <w:rPr>
          <w:rFonts w:ascii="Arial" w:hAnsi="Arial" w:cs="Arial"/>
        </w:rPr>
        <w:t xml:space="preserve">Η </w:t>
      </w:r>
      <w:r w:rsidRPr="00670E95">
        <w:rPr>
          <w:rFonts w:ascii="Arial" w:hAnsi="Arial" w:cs="Arial"/>
          <w:b/>
        </w:rPr>
        <w:t>Π.ΟΜ.ΕΝ.Σ</w:t>
      </w:r>
      <w:r w:rsidRPr="00670E9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επανέρχεται για ακόμη μία φορά και </w:t>
      </w:r>
      <w:r w:rsidRPr="00670E95">
        <w:rPr>
          <w:rFonts w:ascii="Arial" w:hAnsi="Arial" w:cs="Arial"/>
        </w:rPr>
        <w:t>προτείνει, για την εξάλειψη της αδικίας αυτή</w:t>
      </w:r>
      <w:r>
        <w:rPr>
          <w:rFonts w:ascii="Arial" w:hAnsi="Arial" w:cs="Arial"/>
        </w:rPr>
        <w:t>ς</w:t>
      </w:r>
      <w:r w:rsidRPr="00670E9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και</w:t>
      </w:r>
      <w:r w:rsidRPr="00670E9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την άρση</w:t>
      </w:r>
      <w:r w:rsidRPr="00670E95">
        <w:rPr>
          <w:rFonts w:ascii="Arial" w:hAnsi="Arial" w:cs="Arial"/>
          <w:color w:val="000000"/>
        </w:rPr>
        <w:t xml:space="preserve"> το</w:t>
      </w:r>
      <w:r>
        <w:rPr>
          <w:rFonts w:ascii="Arial" w:hAnsi="Arial" w:cs="Arial"/>
          <w:color w:val="000000"/>
        </w:rPr>
        <w:t>υ</w:t>
      </w:r>
      <w:r w:rsidRPr="00670E95">
        <w:rPr>
          <w:rFonts w:ascii="Arial" w:hAnsi="Arial" w:cs="Arial"/>
          <w:color w:val="000000"/>
        </w:rPr>
        <w:t xml:space="preserve"> α</w:t>
      </w:r>
      <w:r>
        <w:rPr>
          <w:rFonts w:ascii="Arial" w:hAnsi="Arial" w:cs="Arial"/>
          <w:color w:val="000000"/>
        </w:rPr>
        <w:t>ι</w:t>
      </w:r>
      <w:r w:rsidRPr="00670E95">
        <w:rPr>
          <w:rFonts w:ascii="Arial" w:hAnsi="Arial" w:cs="Arial"/>
          <w:color w:val="000000"/>
        </w:rPr>
        <w:t>σθ</w:t>
      </w:r>
      <w:r>
        <w:rPr>
          <w:rFonts w:ascii="Arial" w:hAnsi="Arial" w:cs="Arial"/>
          <w:color w:val="000000"/>
        </w:rPr>
        <w:t>ή</w:t>
      </w:r>
      <w:r w:rsidRPr="00670E95">
        <w:rPr>
          <w:rFonts w:ascii="Arial" w:hAnsi="Arial" w:cs="Arial"/>
          <w:color w:val="000000"/>
        </w:rPr>
        <w:t>μα</w:t>
      </w:r>
      <w:r>
        <w:rPr>
          <w:rFonts w:ascii="Arial" w:hAnsi="Arial" w:cs="Arial"/>
          <w:color w:val="000000"/>
        </w:rPr>
        <w:t>τος</w:t>
      </w:r>
      <w:r w:rsidRPr="00670E95">
        <w:rPr>
          <w:rFonts w:ascii="Arial" w:hAnsi="Arial" w:cs="Arial"/>
          <w:color w:val="000000"/>
        </w:rPr>
        <w:t xml:space="preserve"> της διαφορετικής αντιμετώπισης</w:t>
      </w:r>
      <w:r>
        <w:rPr>
          <w:rFonts w:ascii="Arial" w:hAnsi="Arial" w:cs="Arial"/>
          <w:color w:val="000000"/>
        </w:rPr>
        <w:t xml:space="preserve"> του στρατιωτικού προσωπικού</w:t>
      </w:r>
      <w:r w:rsidRPr="00670E9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«</w:t>
      </w:r>
      <w:r w:rsidRPr="002D3FED">
        <w:rPr>
          <w:rFonts w:ascii="Arial" w:hAnsi="Arial" w:cs="Arial"/>
          <w:b/>
          <w:u w:val="single"/>
        </w:rPr>
        <w:t>την προσθήκη όλων των προαναφερομένων περιοχών</w:t>
      </w:r>
      <w:r>
        <w:rPr>
          <w:rFonts w:ascii="Arial" w:hAnsi="Arial" w:cs="Arial"/>
          <w:b/>
          <w:u w:val="single"/>
        </w:rPr>
        <w:t xml:space="preserve"> παραγράφου 3 της παρούσας</w:t>
      </w:r>
      <w:r w:rsidRPr="002D3FE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στην καταβολή </w:t>
      </w:r>
      <w:r w:rsidRPr="002D3FED">
        <w:rPr>
          <w:rFonts w:ascii="Arial" w:hAnsi="Arial" w:cs="Arial"/>
          <w:b/>
          <w:u w:val="single"/>
        </w:rPr>
        <w:t>του επιδόματος παραμεθορίου</w:t>
      </w:r>
      <w:r>
        <w:rPr>
          <w:rFonts w:ascii="Arial" w:hAnsi="Arial" w:cs="Arial"/>
          <w:b/>
          <w:u w:val="single"/>
        </w:rPr>
        <w:t xml:space="preserve"> με την ταυτόχρονη πρόβλεψη</w:t>
      </w:r>
      <w:r w:rsidRPr="002D3FE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αναδρομικής </w:t>
      </w:r>
      <w:r w:rsidRPr="002D3FED">
        <w:rPr>
          <w:rFonts w:ascii="Arial" w:hAnsi="Arial" w:cs="Arial"/>
          <w:b/>
          <w:u w:val="single"/>
        </w:rPr>
        <w:t>χορήγηση</w:t>
      </w:r>
      <w:r>
        <w:rPr>
          <w:rFonts w:ascii="Arial" w:hAnsi="Arial" w:cs="Arial"/>
          <w:b/>
          <w:u w:val="single"/>
        </w:rPr>
        <w:t>ς του</w:t>
      </w:r>
      <w:r w:rsidRPr="002D3FED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από 1/1/2017»</w:t>
      </w:r>
      <w:r>
        <w:rPr>
          <w:rFonts w:ascii="Arial" w:hAnsi="Arial" w:cs="Arial"/>
        </w:rPr>
        <w:t>,</w:t>
      </w:r>
      <w:r w:rsidRPr="00670E95">
        <w:rPr>
          <w:rFonts w:ascii="Arial" w:hAnsi="Arial" w:cs="Arial"/>
        </w:rPr>
        <w:t xml:space="preserve"> που χαρακτηρίζονται ως παραμεθόριες ή </w:t>
      </w:r>
      <w:r>
        <w:rPr>
          <w:rFonts w:ascii="Arial" w:hAnsi="Arial" w:cs="Arial"/>
        </w:rPr>
        <w:t>ορεινές-μειονεκτικές</w:t>
      </w:r>
      <w:r>
        <w:rPr>
          <w:rStyle w:val="Strong"/>
          <w:rFonts w:ascii="Arial" w:hAnsi="Arial" w:cs="Arial"/>
          <w:b w:val="0"/>
          <w:bCs/>
        </w:rPr>
        <w:t xml:space="preserve"> </w:t>
      </w:r>
      <w:r w:rsidRPr="00670E95">
        <w:rPr>
          <w:rFonts w:ascii="Arial" w:hAnsi="Arial" w:cs="Arial"/>
        </w:rPr>
        <w:t xml:space="preserve">με γεωγραφικά κριτήρια </w:t>
      </w:r>
      <w:r>
        <w:rPr>
          <w:rFonts w:ascii="Arial" w:hAnsi="Arial" w:cs="Arial"/>
        </w:rPr>
        <w:t>εναρμονιζόμενο έτσι</w:t>
      </w:r>
      <w:r w:rsidRPr="00670E95">
        <w:rPr>
          <w:rFonts w:ascii="Arial" w:hAnsi="Arial" w:cs="Arial"/>
        </w:rPr>
        <w:t xml:space="preserve"> με το ισχύον νομικό πλαίσιο για το σύνολο των εργαζομένων στο Δημόσιο.</w:t>
      </w:r>
      <w:r w:rsidRPr="00670E95">
        <w:rPr>
          <w:rFonts w:ascii="Arial" w:hAnsi="Arial" w:cs="Arial"/>
          <w:color w:val="000000"/>
        </w:rPr>
        <w:t xml:space="preserve"> </w:t>
      </w:r>
    </w:p>
    <w:p w:rsidR="000B4AB8" w:rsidRDefault="000B4AB8" w:rsidP="00670E95">
      <w:pPr>
        <w:widowControl w:val="0"/>
        <w:snapToGrid w:val="0"/>
        <w:spacing w:line="360" w:lineRule="auto"/>
        <w:jc w:val="both"/>
      </w:pPr>
      <w:r>
        <w:rPr>
          <w:rFonts w:ascii="Arial" w:hAnsi="Arial" w:cs="Arial"/>
          <w:color w:val="000000"/>
        </w:rPr>
        <w:t xml:space="preserve">                    </w:t>
      </w:r>
    </w:p>
    <w:p w:rsidR="000B4AB8" w:rsidRPr="007C5128" w:rsidRDefault="000B4AB8" w:rsidP="005A5EF3">
      <w:pPr>
        <w:widowControl w:val="0"/>
        <w:snapToGri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</w:t>
      </w:r>
      <w:r w:rsidRPr="007C5128">
        <w:rPr>
          <w:rFonts w:ascii="Arial" w:hAnsi="Arial" w:cs="Arial"/>
          <w:color w:val="000000"/>
        </w:rPr>
        <w:t>Μετά τιμής</w:t>
      </w:r>
    </w:p>
    <w:p w:rsidR="000B4AB8" w:rsidRPr="007C5128" w:rsidRDefault="000B4AB8" w:rsidP="005A5EF3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Για το Διοικητικό Συμβούλιο</w:t>
      </w:r>
    </w:p>
    <w:p w:rsidR="000B4AB8" w:rsidRPr="00FB41BE" w:rsidRDefault="000B4AB8" w:rsidP="005A5EF3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</w:p>
    <w:p w:rsidR="000B4AB8" w:rsidRPr="00FB41BE" w:rsidRDefault="000B4AB8" w:rsidP="005A5EF3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Ο</w:t>
      </w:r>
    </w:p>
    <w:p w:rsidR="000B4AB8" w:rsidRPr="00FB41BE" w:rsidRDefault="000B4AB8" w:rsidP="005A5EF3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0B4AB8" w:rsidRPr="00FB41BE" w:rsidRDefault="000B4AB8" w:rsidP="005A5EF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0B4AB8" w:rsidRPr="00FB41BE" w:rsidRDefault="000B4AB8" w:rsidP="005A5EF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0B4AB8" w:rsidRPr="00FB41BE" w:rsidRDefault="000B4AB8" w:rsidP="005A5EF3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0B4AB8" w:rsidRPr="00FB41BE" w:rsidRDefault="000B4AB8" w:rsidP="005A5EF3">
      <w:pPr>
        <w:widowControl w:val="0"/>
        <w:snapToGrid w:val="0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ΔΗΜΗΤΡΙΟΣ ΡΩΤΑΣ                                                                 ΓΕΩΡΓΙΟΣ ΘΕΟΔΩΡΟΥ</w:t>
      </w:r>
    </w:p>
    <w:p w:rsidR="000B4AB8" w:rsidRPr="00FB41BE" w:rsidRDefault="000B4AB8" w:rsidP="005A5EF3">
      <w:pPr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 xml:space="preserve">      Επγός (ΥΔΚ)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FB41BE">
        <w:rPr>
          <w:rFonts w:ascii="Arial" w:hAnsi="Arial" w:cs="Arial"/>
          <w:color w:val="000000"/>
        </w:rPr>
        <w:t xml:space="preserve">       Λγος (ΠΖ)</w:t>
      </w:r>
    </w:p>
    <w:p w:rsidR="000B4AB8" w:rsidRDefault="000B4AB8" w:rsidP="005A5EF3">
      <w:pPr>
        <w:widowControl w:val="0"/>
        <w:snapToGrid w:val="0"/>
      </w:pPr>
    </w:p>
    <w:sectPr w:rsidR="000B4AB8" w:rsidSect="00C1360A">
      <w:headerReference w:type="default" r:id="rId9"/>
      <w:footerReference w:type="default" r:id="rId10"/>
      <w:pgSz w:w="11906" w:h="16838"/>
      <w:pgMar w:top="777" w:right="1273" w:bottom="993" w:left="1134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AB8" w:rsidRDefault="000B4AB8" w:rsidP="00C1360A">
      <w:r>
        <w:separator/>
      </w:r>
    </w:p>
  </w:endnote>
  <w:endnote w:type="continuationSeparator" w:id="0">
    <w:p w:rsidR="000B4AB8" w:rsidRDefault="000B4AB8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B8" w:rsidRDefault="000B4AB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AB8" w:rsidRDefault="000B4AB8" w:rsidP="00C1360A">
      <w:r>
        <w:separator/>
      </w:r>
    </w:p>
  </w:footnote>
  <w:footnote w:type="continuationSeparator" w:id="0">
    <w:p w:rsidR="000B4AB8" w:rsidRDefault="000B4AB8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AB8" w:rsidRDefault="000B4AB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C34A9"/>
    <w:multiLevelType w:val="hybridMultilevel"/>
    <w:tmpl w:val="706EC87E"/>
    <w:lvl w:ilvl="0" w:tplc="FDB6EFE2">
      <w:start w:val="1"/>
      <w:numFmt w:val="decimal"/>
      <w:lvlText w:val="%1."/>
      <w:lvlJc w:val="left"/>
      <w:pPr>
        <w:ind w:left="513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0013"/>
    <w:rsid w:val="0000658E"/>
    <w:rsid w:val="000271DB"/>
    <w:rsid w:val="000312D7"/>
    <w:rsid w:val="00043196"/>
    <w:rsid w:val="00061E44"/>
    <w:rsid w:val="00066216"/>
    <w:rsid w:val="00075646"/>
    <w:rsid w:val="00076DD3"/>
    <w:rsid w:val="000822D2"/>
    <w:rsid w:val="00086BD2"/>
    <w:rsid w:val="000B4AB8"/>
    <w:rsid w:val="000C3D48"/>
    <w:rsid w:val="000D735C"/>
    <w:rsid w:val="000E4E3F"/>
    <w:rsid w:val="000E7CC3"/>
    <w:rsid w:val="00111DAA"/>
    <w:rsid w:val="0013426B"/>
    <w:rsid w:val="00143660"/>
    <w:rsid w:val="0015189A"/>
    <w:rsid w:val="001716C4"/>
    <w:rsid w:val="00175334"/>
    <w:rsid w:val="00177660"/>
    <w:rsid w:val="00182D99"/>
    <w:rsid w:val="001B0E7F"/>
    <w:rsid w:val="001B0EE0"/>
    <w:rsid w:val="001C0E98"/>
    <w:rsid w:val="001C7D48"/>
    <w:rsid w:val="001E02B8"/>
    <w:rsid w:val="001E1AA8"/>
    <w:rsid w:val="001F099C"/>
    <w:rsid w:val="001F2705"/>
    <w:rsid w:val="001F3FFF"/>
    <w:rsid w:val="001F656D"/>
    <w:rsid w:val="00204D4C"/>
    <w:rsid w:val="002172C5"/>
    <w:rsid w:val="00220B67"/>
    <w:rsid w:val="00245A97"/>
    <w:rsid w:val="00261733"/>
    <w:rsid w:val="0026495D"/>
    <w:rsid w:val="00274872"/>
    <w:rsid w:val="002A0794"/>
    <w:rsid w:val="002A1C16"/>
    <w:rsid w:val="002A2A73"/>
    <w:rsid w:val="002A72F9"/>
    <w:rsid w:val="002D3FED"/>
    <w:rsid w:val="002E1559"/>
    <w:rsid w:val="002F5369"/>
    <w:rsid w:val="003069ED"/>
    <w:rsid w:val="003135AC"/>
    <w:rsid w:val="00316A22"/>
    <w:rsid w:val="00340441"/>
    <w:rsid w:val="003647B8"/>
    <w:rsid w:val="003857F6"/>
    <w:rsid w:val="00391C0A"/>
    <w:rsid w:val="003924A4"/>
    <w:rsid w:val="003A5754"/>
    <w:rsid w:val="003A5E7C"/>
    <w:rsid w:val="003C5F15"/>
    <w:rsid w:val="003E431E"/>
    <w:rsid w:val="003F184F"/>
    <w:rsid w:val="00407770"/>
    <w:rsid w:val="00412B1E"/>
    <w:rsid w:val="0042228D"/>
    <w:rsid w:val="00447C36"/>
    <w:rsid w:val="004978A4"/>
    <w:rsid w:val="004A3618"/>
    <w:rsid w:val="004A4303"/>
    <w:rsid w:val="004B727A"/>
    <w:rsid w:val="004C7785"/>
    <w:rsid w:val="00502939"/>
    <w:rsid w:val="005172C4"/>
    <w:rsid w:val="00521AED"/>
    <w:rsid w:val="005411D3"/>
    <w:rsid w:val="00542D5A"/>
    <w:rsid w:val="00553A9D"/>
    <w:rsid w:val="00553B43"/>
    <w:rsid w:val="00563227"/>
    <w:rsid w:val="00584909"/>
    <w:rsid w:val="00595319"/>
    <w:rsid w:val="005A5EF3"/>
    <w:rsid w:val="005B408E"/>
    <w:rsid w:val="005C1465"/>
    <w:rsid w:val="005C7678"/>
    <w:rsid w:val="005D1EBB"/>
    <w:rsid w:val="005E2251"/>
    <w:rsid w:val="00643A89"/>
    <w:rsid w:val="00670E95"/>
    <w:rsid w:val="006801AB"/>
    <w:rsid w:val="00685B8A"/>
    <w:rsid w:val="006A13A1"/>
    <w:rsid w:val="006A7678"/>
    <w:rsid w:val="006A7A8F"/>
    <w:rsid w:val="006D6D66"/>
    <w:rsid w:val="006E4674"/>
    <w:rsid w:val="006E79BE"/>
    <w:rsid w:val="00717AA0"/>
    <w:rsid w:val="007523F2"/>
    <w:rsid w:val="00754DEB"/>
    <w:rsid w:val="00776351"/>
    <w:rsid w:val="00777962"/>
    <w:rsid w:val="00794770"/>
    <w:rsid w:val="007B0097"/>
    <w:rsid w:val="007B1706"/>
    <w:rsid w:val="007C5128"/>
    <w:rsid w:val="007D5DF2"/>
    <w:rsid w:val="007F1A8E"/>
    <w:rsid w:val="007F5159"/>
    <w:rsid w:val="00804D80"/>
    <w:rsid w:val="008124C2"/>
    <w:rsid w:val="008427AB"/>
    <w:rsid w:val="0088437F"/>
    <w:rsid w:val="00887398"/>
    <w:rsid w:val="008B1AA0"/>
    <w:rsid w:val="008C294E"/>
    <w:rsid w:val="008C79B2"/>
    <w:rsid w:val="008D1D56"/>
    <w:rsid w:val="008F33FE"/>
    <w:rsid w:val="0090399B"/>
    <w:rsid w:val="00911080"/>
    <w:rsid w:val="00967D60"/>
    <w:rsid w:val="009718F7"/>
    <w:rsid w:val="00986C37"/>
    <w:rsid w:val="00991F57"/>
    <w:rsid w:val="009973A0"/>
    <w:rsid w:val="009A08E0"/>
    <w:rsid w:val="009B0576"/>
    <w:rsid w:val="009B2A27"/>
    <w:rsid w:val="009C3226"/>
    <w:rsid w:val="009C699F"/>
    <w:rsid w:val="009F63C8"/>
    <w:rsid w:val="00A2201B"/>
    <w:rsid w:val="00A3233D"/>
    <w:rsid w:val="00A85EE4"/>
    <w:rsid w:val="00A92AB7"/>
    <w:rsid w:val="00AA71F7"/>
    <w:rsid w:val="00AB0AD9"/>
    <w:rsid w:val="00AC6EFC"/>
    <w:rsid w:val="00AE2447"/>
    <w:rsid w:val="00AF07A1"/>
    <w:rsid w:val="00B03DCA"/>
    <w:rsid w:val="00B10930"/>
    <w:rsid w:val="00B13375"/>
    <w:rsid w:val="00B41C7C"/>
    <w:rsid w:val="00B4556B"/>
    <w:rsid w:val="00BD7014"/>
    <w:rsid w:val="00BD7521"/>
    <w:rsid w:val="00BE7586"/>
    <w:rsid w:val="00C06215"/>
    <w:rsid w:val="00C1360A"/>
    <w:rsid w:val="00C24A87"/>
    <w:rsid w:val="00C507FE"/>
    <w:rsid w:val="00C53D9F"/>
    <w:rsid w:val="00C7122E"/>
    <w:rsid w:val="00C87BEE"/>
    <w:rsid w:val="00C93D0F"/>
    <w:rsid w:val="00CA142A"/>
    <w:rsid w:val="00CA7536"/>
    <w:rsid w:val="00CB3907"/>
    <w:rsid w:val="00CB4E80"/>
    <w:rsid w:val="00CF402F"/>
    <w:rsid w:val="00D11695"/>
    <w:rsid w:val="00D14E0A"/>
    <w:rsid w:val="00D57767"/>
    <w:rsid w:val="00D634F5"/>
    <w:rsid w:val="00D73A16"/>
    <w:rsid w:val="00DA431D"/>
    <w:rsid w:val="00DB1559"/>
    <w:rsid w:val="00DB3685"/>
    <w:rsid w:val="00DD453F"/>
    <w:rsid w:val="00E006E6"/>
    <w:rsid w:val="00E36807"/>
    <w:rsid w:val="00E603CA"/>
    <w:rsid w:val="00E82585"/>
    <w:rsid w:val="00E9558D"/>
    <w:rsid w:val="00EA25E5"/>
    <w:rsid w:val="00EC2CCA"/>
    <w:rsid w:val="00ED001D"/>
    <w:rsid w:val="00EE118F"/>
    <w:rsid w:val="00EF14C9"/>
    <w:rsid w:val="00EF3DB8"/>
    <w:rsid w:val="00EF446F"/>
    <w:rsid w:val="00F161DF"/>
    <w:rsid w:val="00F2386D"/>
    <w:rsid w:val="00F3355F"/>
    <w:rsid w:val="00F33566"/>
    <w:rsid w:val="00F33660"/>
    <w:rsid w:val="00F365CB"/>
    <w:rsid w:val="00F445B9"/>
    <w:rsid w:val="00F80A5C"/>
    <w:rsid w:val="00F837E1"/>
    <w:rsid w:val="00F915D4"/>
    <w:rsid w:val="00FA7B8F"/>
    <w:rsid w:val="00FB41BE"/>
    <w:rsid w:val="00FC28D4"/>
    <w:rsid w:val="00FC573E"/>
    <w:rsid w:val="00FD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paragraph" w:styleId="Heading1">
    <w:name w:val="heading 1"/>
    <w:basedOn w:val="Normal1"/>
    <w:next w:val="Normal1"/>
    <w:link w:val="Heading1Char"/>
    <w:uiPriority w:val="99"/>
    <w:qFormat/>
    <w:locked/>
    <w:rsid w:val="009B0576"/>
    <w:pPr>
      <w:keepNext/>
      <w:keepLines/>
      <w:spacing w:before="480" w:after="120"/>
      <w:contextualSpacing/>
      <w:outlineLvl w:val="0"/>
    </w:pPr>
    <w:rPr>
      <w:rFonts w:ascii="Cambria" w:hAnsi="Cambria"/>
      <w:b/>
      <w:bCs/>
      <w:color w:val="auto"/>
      <w:kern w:val="32"/>
      <w:sz w:val="32"/>
      <w:szCs w:val="32"/>
    </w:rPr>
  </w:style>
  <w:style w:type="paragraph" w:styleId="Heading2">
    <w:name w:val="heading 2"/>
    <w:basedOn w:val="Normal1"/>
    <w:next w:val="Normal1"/>
    <w:link w:val="Heading2Char"/>
    <w:uiPriority w:val="99"/>
    <w:qFormat/>
    <w:locked/>
    <w:rsid w:val="009B0576"/>
    <w:pPr>
      <w:keepNext/>
      <w:keepLines/>
      <w:spacing w:before="360" w:after="80"/>
      <w:contextualSpacing/>
      <w:outlineLvl w:val="1"/>
    </w:pPr>
    <w:rPr>
      <w:rFonts w:ascii="Cambria" w:hAnsi="Cambria"/>
      <w:b/>
      <w:bCs/>
      <w:i/>
      <w:iCs/>
      <w:color w:val="auto"/>
      <w:sz w:val="28"/>
      <w:szCs w:val="28"/>
    </w:rPr>
  </w:style>
  <w:style w:type="paragraph" w:styleId="Heading3">
    <w:name w:val="heading 3"/>
    <w:basedOn w:val="Normal1"/>
    <w:next w:val="Normal1"/>
    <w:link w:val="Heading3Char"/>
    <w:uiPriority w:val="99"/>
    <w:qFormat/>
    <w:locked/>
    <w:rsid w:val="009B0576"/>
    <w:pPr>
      <w:keepNext/>
      <w:keepLines/>
      <w:spacing w:before="280" w:after="80"/>
      <w:contextualSpacing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Heading4">
    <w:name w:val="heading 4"/>
    <w:basedOn w:val="Normal1"/>
    <w:next w:val="Normal1"/>
    <w:link w:val="Heading4Char"/>
    <w:uiPriority w:val="99"/>
    <w:qFormat/>
    <w:locked/>
    <w:rsid w:val="009B0576"/>
    <w:pPr>
      <w:keepNext/>
      <w:keepLines/>
      <w:spacing w:before="240" w:after="40"/>
      <w:contextualSpacing/>
      <w:outlineLvl w:val="3"/>
    </w:pPr>
    <w:rPr>
      <w:rFonts w:ascii="Calibri" w:hAnsi="Calibri"/>
      <w:b/>
      <w:bCs/>
      <w:color w:val="auto"/>
      <w:sz w:val="28"/>
      <w:szCs w:val="28"/>
    </w:rPr>
  </w:style>
  <w:style w:type="paragraph" w:styleId="Heading5">
    <w:name w:val="heading 5"/>
    <w:basedOn w:val="Normal1"/>
    <w:next w:val="Normal1"/>
    <w:link w:val="Heading5Char"/>
    <w:uiPriority w:val="99"/>
    <w:qFormat/>
    <w:locked/>
    <w:rsid w:val="009B0576"/>
    <w:pPr>
      <w:keepNext/>
      <w:keepLines/>
      <w:spacing w:before="220" w:after="40"/>
      <w:contextualSpacing/>
      <w:outlineLvl w:val="4"/>
    </w:pPr>
    <w:rPr>
      <w:rFonts w:ascii="Calibri" w:hAnsi="Calibri"/>
      <w:b/>
      <w:bCs/>
      <w:i/>
      <w:iCs/>
      <w:color w:val="auto"/>
      <w:sz w:val="26"/>
      <w:szCs w:val="26"/>
    </w:rPr>
  </w:style>
  <w:style w:type="paragraph" w:styleId="Heading6">
    <w:name w:val="heading 6"/>
    <w:basedOn w:val="Normal1"/>
    <w:next w:val="Normal1"/>
    <w:link w:val="Heading6Char"/>
    <w:uiPriority w:val="99"/>
    <w:qFormat/>
    <w:locked/>
    <w:rsid w:val="009B0576"/>
    <w:pPr>
      <w:keepNext/>
      <w:keepLines/>
      <w:spacing w:before="200" w:after="40"/>
      <w:contextualSpacing/>
      <w:outlineLvl w:val="5"/>
    </w:pPr>
    <w:rPr>
      <w:rFonts w:ascii="Calibri" w:hAnsi="Calibri"/>
      <w:b/>
      <w:bCs/>
      <w:color w:val="auto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646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75646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75646"/>
    <w:rPr>
      <w:rFonts w:ascii="Cambria" w:hAnsi="Cambria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75646"/>
    <w:rPr>
      <w:rFonts w:ascii="Calibri" w:hAnsi="Calibri" w:cs="Times New Roman"/>
      <w:b/>
      <w:sz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75646"/>
    <w:rPr>
      <w:rFonts w:ascii="Calibri" w:hAnsi="Calibri" w:cs="Times New Roman"/>
      <w:b/>
      <w:i/>
      <w:sz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75646"/>
    <w:rPr>
      <w:rFonts w:ascii="Calibri" w:hAnsi="Calibri" w:cs="Times New Roman"/>
      <w:b/>
    </w:rPr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paragraph" w:customStyle="1" w:styleId="Normal1">
    <w:name w:val="Normal1"/>
    <w:uiPriority w:val="99"/>
    <w:rsid w:val="009B0576"/>
    <w:rPr>
      <w:color w:val="000000"/>
      <w:sz w:val="24"/>
      <w:szCs w:val="24"/>
    </w:rPr>
  </w:style>
  <w:style w:type="paragraph" w:styleId="Title">
    <w:name w:val="Title"/>
    <w:basedOn w:val="Normal1"/>
    <w:next w:val="Normal1"/>
    <w:link w:val="TitleChar"/>
    <w:uiPriority w:val="99"/>
    <w:qFormat/>
    <w:locked/>
    <w:rsid w:val="009B0576"/>
    <w:pPr>
      <w:keepNext/>
      <w:keepLines/>
      <w:spacing w:before="480" w:after="120"/>
      <w:contextualSpacing/>
    </w:pPr>
    <w:rPr>
      <w:rFonts w:ascii="Cambria" w:hAnsi="Cambria"/>
      <w:b/>
      <w:bCs/>
      <w:color w:val="auto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75646"/>
    <w:rPr>
      <w:rFonts w:ascii="Cambria" w:hAnsi="Cambria" w:cs="Times New Roman"/>
      <w:b/>
      <w:kern w:val="28"/>
      <w:sz w:val="32"/>
    </w:rPr>
  </w:style>
  <w:style w:type="paragraph" w:styleId="Subtitle">
    <w:name w:val="Subtitle"/>
    <w:basedOn w:val="Normal1"/>
    <w:next w:val="Normal1"/>
    <w:link w:val="SubtitleChar"/>
    <w:uiPriority w:val="99"/>
    <w:qFormat/>
    <w:locked/>
    <w:rsid w:val="009B0576"/>
    <w:pPr>
      <w:keepNext/>
      <w:keepLines/>
      <w:spacing w:before="360" w:after="80"/>
      <w:contextualSpacing/>
    </w:pPr>
    <w:rPr>
      <w:rFonts w:ascii="Cambria" w:hAnsi="Cambria"/>
      <w:color w:val="auto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75646"/>
    <w:rPr>
      <w:rFonts w:ascii="Cambria" w:hAnsi="Cambria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0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8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mens.g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2</Pages>
  <Words>543</Words>
  <Characters>2935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8</cp:revision>
  <dcterms:created xsi:type="dcterms:W3CDTF">2018-02-15T21:32:00Z</dcterms:created>
  <dcterms:modified xsi:type="dcterms:W3CDTF">2018-02-21T16:25:00Z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