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B81" w:rsidRDefault="009F0B81" w:rsidP="00575FA7">
      <w:pPr>
        <w:framePr w:w="6122" w:h="552" w:hRule="exact" w:wrap="auto" w:vAnchor="page" w:hAnchor="page" w:x="4786" w:y="1036"/>
        <w:widowControl w:val="0"/>
        <w:snapToGrid w:val="0"/>
      </w:pPr>
      <w:r>
        <w:rPr>
          <w:rFonts w:ascii="Arial" w:hAnsi="Arial" w:cs="Arial"/>
          <w:b/>
          <w:color w:val="000000"/>
        </w:rPr>
        <w:t xml:space="preserve">     Πανελλήνια Ομοσπονδία Ενώσεων Στρατιωτικών</w:t>
      </w:r>
    </w:p>
    <w:p w:rsidR="009F0B81" w:rsidRDefault="009F0B81" w:rsidP="00575FA7">
      <w:pPr>
        <w:framePr w:w="6122" w:h="552" w:hRule="exact" w:wrap="auto" w:vAnchor="page" w:hAnchor="page" w:x="4786" w:y="1036"/>
        <w:widowControl w:val="0"/>
        <w:snapToGrid w:val="0"/>
      </w:pPr>
      <w:r>
        <w:rPr>
          <w:rFonts w:ascii="Arial" w:hAnsi="Arial" w:cs="Arial"/>
          <w:b/>
          <w:color w:val="000000"/>
        </w:rPr>
        <w:t xml:space="preserve">                               (Π.ΟΜ.ΕΝ.Σ.) </w:t>
      </w:r>
    </w:p>
    <w:p w:rsidR="009F0B81" w:rsidRDefault="009F0B81">
      <w:pPr>
        <w:widowControl w:val="0"/>
        <w:snapToGrid w:val="0"/>
        <w:rPr>
          <w:rFonts w:ascii="Arial" w:hAnsi="Arial" w:cs="Arial"/>
          <w:color w:val="000000"/>
          <w:sz w:val="21"/>
          <w:szCs w:val="21"/>
        </w:rPr>
      </w:pPr>
      <w:r>
        <w:rPr>
          <w:noProof/>
        </w:rPr>
        <w:pict>
          <v:rect id="shape_0" o:spid="_x0000_s1026" style="position:absolute;margin-left:-7.6pt;margin-top:-16.6pt;width:155.9pt;height:155.9pt;z-index:251658240" stroked="f" strokecolor="#3465a4">
            <v:stroke joinstyle="round"/>
            <v:imagedata r:id="rId7" o:title=""/>
          </v:rect>
        </w:pict>
      </w:r>
    </w:p>
    <w:p w:rsidR="009F0B81" w:rsidRDefault="009F0B81">
      <w:pPr>
        <w:widowControl w:val="0"/>
        <w:snapToGrid w:val="0"/>
        <w:rPr>
          <w:rFonts w:ascii="Arial" w:hAnsi="Arial" w:cs="Arial"/>
          <w:color w:val="000000"/>
          <w:sz w:val="21"/>
          <w:szCs w:val="21"/>
        </w:rPr>
      </w:pPr>
    </w:p>
    <w:p w:rsidR="009F0B81" w:rsidRDefault="009F0B81">
      <w:pPr>
        <w:widowControl w:val="0"/>
        <w:snapToGrid w:val="0"/>
        <w:rPr>
          <w:rFonts w:ascii="Arial" w:hAnsi="Arial" w:cs="Arial"/>
          <w:color w:val="000000"/>
          <w:sz w:val="21"/>
          <w:szCs w:val="21"/>
        </w:rPr>
      </w:pPr>
    </w:p>
    <w:p w:rsidR="009F0B81" w:rsidRDefault="009F0B81" w:rsidP="00575FA7">
      <w:pPr>
        <w:framePr w:w="5642" w:h="845" w:hRule="exact" w:wrap="auto" w:vAnchor="page" w:hAnchor="page" w:x="5131" w:y="1876"/>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9F0B81" w:rsidRDefault="009F0B81">
      <w:pPr>
        <w:widowControl w:val="0"/>
        <w:snapToGrid w:val="0"/>
        <w:rPr>
          <w:rFonts w:ascii="Arial" w:hAnsi="Arial" w:cs="Arial"/>
          <w:color w:val="000000"/>
          <w:sz w:val="21"/>
          <w:szCs w:val="21"/>
        </w:rPr>
      </w:pPr>
    </w:p>
    <w:p w:rsidR="009F0B81" w:rsidRDefault="009F0B81">
      <w:pPr>
        <w:widowControl w:val="0"/>
        <w:snapToGrid w:val="0"/>
        <w:rPr>
          <w:rFonts w:ascii="Arial" w:hAnsi="Arial" w:cs="Arial"/>
          <w:color w:val="000000"/>
          <w:sz w:val="21"/>
          <w:szCs w:val="21"/>
        </w:rPr>
      </w:pPr>
    </w:p>
    <w:p w:rsidR="009F0B81" w:rsidRDefault="009F0B81">
      <w:pPr>
        <w:widowControl w:val="0"/>
        <w:snapToGrid w:val="0"/>
        <w:rPr>
          <w:rFonts w:ascii="Arial" w:hAnsi="Arial" w:cs="Arial"/>
          <w:color w:val="000000"/>
          <w:sz w:val="21"/>
          <w:szCs w:val="21"/>
        </w:rPr>
      </w:pPr>
    </w:p>
    <w:p w:rsidR="009F0B81" w:rsidRDefault="009F0B81">
      <w:pPr>
        <w:widowControl w:val="0"/>
        <w:snapToGrid w:val="0"/>
        <w:jc w:val="center"/>
        <w:rPr>
          <w:rFonts w:ascii="Arial" w:hAnsi="Arial" w:cs="Arial"/>
          <w:color w:val="000000"/>
          <w:sz w:val="21"/>
          <w:szCs w:val="21"/>
        </w:rPr>
      </w:pPr>
    </w:p>
    <w:p w:rsidR="009F0B81" w:rsidRDefault="009F0B81" w:rsidP="00575FA7">
      <w:pPr>
        <w:framePr w:w="5762" w:h="414" w:hRule="exact" w:wrap="auto" w:vAnchor="page" w:hAnchor="page" w:x="5161" w:y="2911"/>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9F0B81" w:rsidRDefault="009F0B81">
      <w:pPr>
        <w:widowControl w:val="0"/>
        <w:snapToGrid w:val="0"/>
        <w:rPr>
          <w:rFonts w:ascii="Arial" w:hAnsi="Arial" w:cs="Arial"/>
          <w:color w:val="000000"/>
          <w:sz w:val="21"/>
          <w:szCs w:val="21"/>
        </w:rPr>
      </w:pPr>
    </w:p>
    <w:p w:rsidR="009F0B81" w:rsidRDefault="009F0B81">
      <w:pPr>
        <w:widowControl w:val="0"/>
        <w:snapToGrid w:val="0"/>
        <w:rPr>
          <w:rFonts w:ascii="Arial" w:hAnsi="Arial" w:cs="Arial"/>
          <w:b/>
          <w:color w:val="000000"/>
        </w:rPr>
      </w:pPr>
    </w:p>
    <w:p w:rsidR="009F0B81" w:rsidRPr="00A502E3" w:rsidRDefault="009F0B81" w:rsidP="00575FA7">
      <w:pPr>
        <w:framePr w:w="2762" w:h="298" w:hRule="exact" w:wrap="auto" w:vAnchor="page" w:hAnchor="page" w:x="5101" w:y="3331"/>
        <w:widowControl w:val="0"/>
        <w:snapToGrid w:val="0"/>
      </w:pPr>
      <w:r>
        <w:rPr>
          <w:rFonts w:ascii="Arial" w:hAnsi="Arial" w:cs="Arial"/>
          <w:color w:val="000000"/>
          <w:sz w:val="18"/>
          <w:szCs w:val="18"/>
        </w:rPr>
        <w:t xml:space="preserve"> </w:t>
      </w:r>
      <w:r>
        <w:rPr>
          <w:rFonts w:ascii="Arial" w:hAnsi="Arial" w:cs="Arial"/>
          <w:color w:val="000000"/>
          <w:sz w:val="18"/>
          <w:szCs w:val="18"/>
          <w:lang w:val="en-GB"/>
        </w:rPr>
        <w:t>Email</w:t>
      </w:r>
      <w:r w:rsidRPr="00A502E3">
        <w:rPr>
          <w:rFonts w:ascii="Arial" w:hAnsi="Arial" w:cs="Arial"/>
          <w:color w:val="000000"/>
          <w:sz w:val="18"/>
          <w:szCs w:val="18"/>
        </w:rPr>
        <w:t xml:space="preserve">: </w:t>
      </w:r>
      <w:r>
        <w:rPr>
          <w:rFonts w:ascii="Arial" w:hAnsi="Arial" w:cs="Arial"/>
          <w:color w:val="000000"/>
          <w:sz w:val="18"/>
          <w:szCs w:val="18"/>
          <w:lang w:val="en-GB"/>
        </w:rPr>
        <w:t>info</w:t>
      </w:r>
      <w:r w:rsidRPr="00A502E3">
        <w:rPr>
          <w:rFonts w:ascii="Arial" w:hAnsi="Arial" w:cs="Arial"/>
          <w:color w:val="000000"/>
          <w:sz w:val="18"/>
          <w:szCs w:val="18"/>
        </w:rPr>
        <w:t>@</w:t>
      </w:r>
      <w:r>
        <w:rPr>
          <w:rFonts w:ascii="Arial" w:hAnsi="Arial" w:cs="Arial"/>
          <w:color w:val="000000"/>
          <w:sz w:val="18"/>
          <w:szCs w:val="18"/>
          <w:lang w:val="en-GB"/>
        </w:rPr>
        <w:t>pomens</w:t>
      </w:r>
      <w:r w:rsidRPr="00A502E3">
        <w:rPr>
          <w:rFonts w:ascii="Arial" w:hAnsi="Arial" w:cs="Arial"/>
          <w:color w:val="000000"/>
          <w:sz w:val="18"/>
          <w:szCs w:val="18"/>
        </w:rPr>
        <w:t>.</w:t>
      </w:r>
      <w:r>
        <w:rPr>
          <w:rFonts w:ascii="Arial" w:hAnsi="Arial" w:cs="Arial"/>
          <w:color w:val="000000"/>
          <w:sz w:val="18"/>
          <w:szCs w:val="18"/>
          <w:lang w:val="en-GB"/>
        </w:rPr>
        <w:t>gr</w:t>
      </w:r>
    </w:p>
    <w:p w:rsidR="009F0B81" w:rsidRPr="00CE56E1" w:rsidRDefault="009F0B81">
      <w:pPr>
        <w:widowControl w:val="0"/>
        <w:snapToGrid w:val="0"/>
        <w:rPr>
          <w:rFonts w:ascii="Arial" w:hAnsi="Arial" w:cs="Arial"/>
          <w:b/>
          <w:color w:val="000000"/>
        </w:rPr>
      </w:pPr>
    </w:p>
    <w:p w:rsidR="009F0B81" w:rsidRPr="00A502E3" w:rsidRDefault="009F0B81">
      <w:pPr>
        <w:widowControl w:val="0"/>
        <w:snapToGrid w:val="0"/>
        <w:rPr>
          <w:rFonts w:ascii="Arial" w:hAnsi="Arial" w:cs="Arial"/>
          <w:b/>
          <w:color w:val="000000"/>
        </w:rPr>
      </w:pPr>
    </w:p>
    <w:p w:rsidR="009F0B81" w:rsidRPr="00A502E3" w:rsidRDefault="009F0B81">
      <w:pPr>
        <w:widowControl w:val="0"/>
        <w:snapToGrid w:val="0"/>
        <w:rPr>
          <w:rFonts w:ascii="Arial" w:hAnsi="Arial" w:cs="Arial"/>
          <w:b/>
          <w:color w:val="000000"/>
        </w:rPr>
      </w:pPr>
    </w:p>
    <w:p w:rsidR="009F0B81" w:rsidRPr="00E9392A" w:rsidRDefault="009F0B81" w:rsidP="000B7E43">
      <w:pPr>
        <w:framePr w:w="3967" w:h="276" w:hRule="exact" w:wrap="auto" w:vAnchor="page" w:hAnchor="page" w:x="7642" w:y="4198"/>
        <w:widowControl w:val="0"/>
        <w:snapToGrid w:val="0"/>
      </w:pPr>
      <w:r>
        <w:rPr>
          <w:rFonts w:ascii="Arial" w:hAnsi="Arial" w:cs="Arial"/>
          <w:color w:val="000000"/>
        </w:rPr>
        <w:t>Αθήνα</w:t>
      </w:r>
      <w:r w:rsidRPr="00E9392A">
        <w:rPr>
          <w:rFonts w:ascii="Arial" w:hAnsi="Arial" w:cs="Arial"/>
          <w:color w:val="000000"/>
        </w:rPr>
        <w:t xml:space="preserve">, </w:t>
      </w:r>
      <w:r>
        <w:rPr>
          <w:rFonts w:ascii="Arial" w:hAnsi="Arial" w:cs="Arial"/>
          <w:color w:val="000000"/>
        </w:rPr>
        <w:t>13</w:t>
      </w:r>
      <w:r w:rsidRPr="00E9392A">
        <w:rPr>
          <w:rFonts w:ascii="Arial" w:hAnsi="Arial" w:cs="Arial"/>
          <w:color w:val="000000"/>
        </w:rPr>
        <w:t xml:space="preserve"> </w:t>
      </w:r>
      <w:r>
        <w:rPr>
          <w:rFonts w:ascii="Arial" w:hAnsi="Arial" w:cs="Arial"/>
          <w:color w:val="000000"/>
        </w:rPr>
        <w:t>Οκτωβρίου</w:t>
      </w:r>
      <w:r w:rsidRPr="00E9392A">
        <w:rPr>
          <w:rFonts w:ascii="Arial" w:hAnsi="Arial" w:cs="Arial"/>
          <w:color w:val="000000"/>
        </w:rPr>
        <w:t xml:space="preserve"> 2017</w:t>
      </w:r>
    </w:p>
    <w:p w:rsidR="009F0B81" w:rsidRPr="00E9392A" w:rsidRDefault="009F0B81">
      <w:pPr>
        <w:widowControl w:val="0"/>
        <w:snapToGrid w:val="0"/>
        <w:rPr>
          <w:rFonts w:ascii="Arial" w:hAnsi="Arial" w:cs="Arial"/>
          <w:b/>
          <w:color w:val="000000"/>
        </w:rPr>
      </w:pPr>
    </w:p>
    <w:p w:rsidR="009F0B81" w:rsidRPr="00E9392A" w:rsidRDefault="009F0B81">
      <w:pPr>
        <w:widowControl w:val="0"/>
        <w:snapToGrid w:val="0"/>
        <w:rPr>
          <w:rFonts w:ascii="Arial" w:hAnsi="Arial" w:cs="Arial"/>
          <w:b/>
          <w:color w:val="000000"/>
        </w:rPr>
      </w:pPr>
    </w:p>
    <w:p w:rsidR="009F0B81" w:rsidRPr="00E9392A" w:rsidRDefault="009F0B81">
      <w:pPr>
        <w:widowControl w:val="0"/>
        <w:snapToGrid w:val="0"/>
        <w:rPr>
          <w:rFonts w:ascii="Arial" w:hAnsi="Arial" w:cs="Arial"/>
          <w:b/>
          <w:color w:val="000000"/>
        </w:rPr>
      </w:pPr>
    </w:p>
    <w:p w:rsidR="009F0B81" w:rsidRPr="009B0576" w:rsidRDefault="009F0B81" w:rsidP="00575FA7">
      <w:pPr>
        <w:widowControl w:val="0"/>
        <w:snapToGrid w:val="0"/>
        <w:spacing w:line="360" w:lineRule="auto"/>
        <w:rPr>
          <w:rFonts w:ascii="Arial" w:hAnsi="Arial" w:cs="Arial"/>
          <w:color w:val="000000"/>
        </w:rPr>
      </w:pPr>
      <w:r>
        <w:rPr>
          <w:rFonts w:ascii="Arial" w:hAnsi="Arial" w:cs="Arial"/>
          <w:b/>
          <w:color w:val="000000"/>
        </w:rPr>
        <w:t xml:space="preserve">ΠΡΟΣ </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9B0576">
        <w:rPr>
          <w:rFonts w:ascii="Arial" w:hAnsi="Arial" w:cs="Arial"/>
          <w:color w:val="000000"/>
        </w:rPr>
        <w:t>Υπουργό Εθνικής Άμυνας κ. Πάνο Κα</w:t>
      </w:r>
      <w:r>
        <w:rPr>
          <w:rFonts w:ascii="Arial" w:hAnsi="Arial" w:cs="Arial"/>
          <w:color w:val="000000"/>
        </w:rPr>
        <w:t>μ</w:t>
      </w:r>
      <w:r w:rsidRPr="009B0576">
        <w:rPr>
          <w:rFonts w:ascii="Arial" w:hAnsi="Arial" w:cs="Arial"/>
          <w:color w:val="000000"/>
        </w:rPr>
        <w:t xml:space="preserve">μένο </w:t>
      </w:r>
    </w:p>
    <w:p w:rsidR="009F0B81" w:rsidRDefault="009F0B81" w:rsidP="00575FA7">
      <w:pPr>
        <w:widowControl w:val="0"/>
        <w:snapToGrid w:val="0"/>
        <w:spacing w:line="360" w:lineRule="auto"/>
        <w:rPr>
          <w:rFonts w:ascii="Arial" w:hAnsi="Arial" w:cs="Arial"/>
          <w:color w:val="000000"/>
        </w:rPr>
      </w:pPr>
      <w:r w:rsidRPr="009B0576">
        <w:rPr>
          <w:rFonts w:ascii="Arial" w:hAnsi="Arial" w:cs="Arial"/>
          <w:color w:val="000000"/>
        </w:rPr>
        <w:t xml:space="preserve">            </w:t>
      </w:r>
      <w:r>
        <w:rPr>
          <w:rFonts w:ascii="Arial" w:hAnsi="Arial" w:cs="Arial"/>
          <w:color w:val="000000"/>
        </w:rPr>
        <w:t xml:space="preserve">  </w:t>
      </w:r>
      <w:r w:rsidRPr="009B0576">
        <w:rPr>
          <w:rFonts w:ascii="Arial" w:hAnsi="Arial" w:cs="Arial"/>
          <w:color w:val="000000"/>
        </w:rPr>
        <w:t xml:space="preserve">Αναπληρωτή Υπουργό  Εθνικής Άμυνας κ. Δημήτριο Βίτσα </w:t>
      </w:r>
    </w:p>
    <w:p w:rsidR="009F0B81" w:rsidRPr="00D65049" w:rsidRDefault="009F0B81" w:rsidP="00575FA7">
      <w:pPr>
        <w:widowControl w:val="0"/>
        <w:snapToGrid w:val="0"/>
        <w:spacing w:line="360" w:lineRule="auto"/>
        <w:rPr>
          <w:rFonts w:ascii="Arial" w:hAnsi="Arial" w:cs="Arial"/>
          <w:color w:val="000000"/>
          <w:sz w:val="22"/>
          <w:szCs w:val="22"/>
        </w:rPr>
      </w:pPr>
      <w:r>
        <w:rPr>
          <w:rFonts w:ascii="Arial" w:hAnsi="Arial" w:cs="Arial"/>
          <w:color w:val="000000"/>
          <w:sz w:val="22"/>
          <w:szCs w:val="22"/>
        </w:rPr>
        <w:t xml:space="preserve">               </w:t>
      </w:r>
      <w:r w:rsidRPr="00D65049">
        <w:rPr>
          <w:rFonts w:ascii="Arial" w:hAnsi="Arial" w:cs="Arial"/>
          <w:color w:val="000000"/>
          <w:sz w:val="22"/>
          <w:szCs w:val="22"/>
        </w:rPr>
        <w:t xml:space="preserve">Βουλευτές της Διαρκούς Επιτροπής Εθνικής Άμυνας και Εξωτερικών Υποθέσεων             </w:t>
      </w:r>
    </w:p>
    <w:p w:rsidR="009F0B81" w:rsidRDefault="009F0B81" w:rsidP="00575FA7">
      <w:pPr>
        <w:widowControl w:val="0"/>
        <w:snapToGrid w:val="0"/>
        <w:spacing w:line="360" w:lineRule="auto"/>
        <w:rPr>
          <w:rFonts w:ascii="Arial" w:hAnsi="Arial" w:cs="Arial"/>
          <w:b/>
          <w:color w:val="000000"/>
        </w:rPr>
      </w:pPr>
    </w:p>
    <w:p w:rsidR="009F0B81" w:rsidRDefault="009F0B81" w:rsidP="00575FA7">
      <w:pPr>
        <w:widowControl w:val="0"/>
        <w:snapToGrid w:val="0"/>
        <w:spacing w:line="360" w:lineRule="auto"/>
        <w:rPr>
          <w:rFonts w:ascii="Arial" w:hAnsi="Arial" w:cs="Arial"/>
          <w:color w:val="000000"/>
          <w:sz w:val="21"/>
          <w:szCs w:val="21"/>
        </w:rPr>
      </w:pPr>
      <w:r>
        <w:rPr>
          <w:rFonts w:ascii="Arial" w:hAnsi="Arial" w:cs="Arial"/>
          <w:b/>
          <w:color w:val="000000"/>
        </w:rPr>
        <w:t>ΚΟΙΝ. :</w:t>
      </w:r>
      <w:r>
        <w:rPr>
          <w:rFonts w:ascii="Arial" w:hAnsi="Arial" w:cs="Arial"/>
          <w:color w:val="000000"/>
          <w:sz w:val="22"/>
          <w:szCs w:val="22"/>
        </w:rPr>
        <w:t xml:space="preserve"> </w:t>
      </w:r>
      <w:r w:rsidRPr="00061E44">
        <w:rPr>
          <w:rFonts w:ascii="Arial" w:hAnsi="Arial" w:cs="Arial"/>
          <w:color w:val="000000"/>
        </w:rPr>
        <w:t>Στρατιωτικοί συντάκτες</w:t>
      </w:r>
    </w:p>
    <w:p w:rsidR="009F0B81" w:rsidRDefault="009F0B81" w:rsidP="00575FA7">
      <w:pPr>
        <w:widowControl w:val="0"/>
        <w:snapToGrid w:val="0"/>
        <w:spacing w:line="360" w:lineRule="auto"/>
        <w:rPr>
          <w:rFonts w:ascii="Arial" w:hAnsi="Arial" w:cs="Arial"/>
          <w:color w:val="000000"/>
          <w:sz w:val="21"/>
          <w:szCs w:val="21"/>
        </w:rPr>
      </w:pPr>
    </w:p>
    <w:p w:rsidR="009F0B81" w:rsidRDefault="009F0B81" w:rsidP="00575FA7">
      <w:pPr>
        <w:widowControl w:val="0"/>
        <w:snapToGrid w:val="0"/>
        <w:spacing w:line="360" w:lineRule="auto"/>
        <w:rPr>
          <w:rFonts w:ascii="Arial" w:hAnsi="Arial" w:cs="Arial"/>
          <w:u w:val="single"/>
        </w:rPr>
      </w:pPr>
      <w:r>
        <w:rPr>
          <w:rFonts w:ascii="Arial" w:hAnsi="Arial" w:cs="Arial"/>
          <w:b/>
          <w:color w:val="000000"/>
        </w:rPr>
        <w:t>ΘΕΜΑ:</w:t>
      </w:r>
      <w:r>
        <w:rPr>
          <w:rFonts w:ascii="Arial" w:hAnsi="Arial" w:cs="Arial"/>
          <w:color w:val="000000"/>
        </w:rPr>
        <w:t xml:space="preserve"> </w:t>
      </w:r>
      <w:bookmarkStart w:id="0" w:name="_GoBack"/>
      <w:r w:rsidRPr="008C20C6">
        <w:rPr>
          <w:rFonts w:ascii="Arial" w:hAnsi="Arial" w:cs="Arial"/>
          <w:color w:val="000000"/>
          <w:u w:val="single"/>
        </w:rPr>
        <w:t xml:space="preserve">Τροπολογία για </w:t>
      </w:r>
      <w:r>
        <w:rPr>
          <w:rFonts w:ascii="Arial" w:hAnsi="Arial" w:cs="Arial"/>
          <w:color w:val="000000"/>
          <w:u w:val="single"/>
        </w:rPr>
        <w:t xml:space="preserve">Βαθμολογική αποκατάσταση σειράς </w:t>
      </w:r>
      <w:r w:rsidRPr="008C20C6">
        <w:rPr>
          <w:rFonts w:ascii="Arial" w:hAnsi="Arial" w:cs="Arial"/>
          <w:color w:val="000000"/>
          <w:u w:val="single"/>
        </w:rPr>
        <w:t>1990</w:t>
      </w:r>
      <w:r w:rsidRPr="00774C29">
        <w:rPr>
          <w:rFonts w:ascii="Arial" w:hAnsi="Arial" w:cs="Arial"/>
          <w:u w:val="single"/>
        </w:rPr>
        <w:t xml:space="preserve"> </w:t>
      </w:r>
    </w:p>
    <w:bookmarkEnd w:id="0"/>
    <w:p w:rsidR="009F0B81" w:rsidRPr="004B69CA" w:rsidRDefault="009F0B81" w:rsidP="00BB6653">
      <w:pPr>
        <w:widowControl w:val="0"/>
        <w:snapToGrid w:val="0"/>
        <w:spacing w:line="276" w:lineRule="auto"/>
        <w:rPr>
          <w:rFonts w:ascii="Arial" w:hAnsi="Arial" w:cs="Arial"/>
          <w:sz w:val="16"/>
          <w:szCs w:val="16"/>
          <w:u w:val="single"/>
        </w:rPr>
      </w:pPr>
    </w:p>
    <w:p w:rsidR="009F0B81" w:rsidRPr="002F0C05" w:rsidRDefault="009F0B81" w:rsidP="000B7E43">
      <w:pPr>
        <w:tabs>
          <w:tab w:val="left" w:pos="993"/>
        </w:tabs>
        <w:rPr>
          <w:rFonts w:ascii="Arial" w:hAnsi="Arial" w:cs="Arial"/>
        </w:rPr>
      </w:pPr>
      <w:r w:rsidRPr="006D33BE">
        <w:rPr>
          <w:rFonts w:ascii="Arial" w:hAnsi="Arial" w:cs="Arial"/>
          <w:b/>
        </w:rPr>
        <w:t>ΣΧΕΤ.</w:t>
      </w:r>
      <w:r>
        <w:rPr>
          <w:rFonts w:ascii="Arial" w:hAnsi="Arial" w:cs="Arial"/>
          <w:b/>
        </w:rPr>
        <w:t xml:space="preserve"> </w:t>
      </w:r>
      <w:r w:rsidRPr="006D33BE">
        <w:rPr>
          <w:rFonts w:ascii="Arial" w:hAnsi="Arial" w:cs="Arial"/>
          <w:b/>
        </w:rPr>
        <w:t>:</w:t>
      </w:r>
      <w:r>
        <w:rPr>
          <w:rFonts w:ascii="Arial" w:hAnsi="Arial" w:cs="Arial"/>
          <w:b/>
        </w:rPr>
        <w:t xml:space="preserve">   </w:t>
      </w:r>
      <w:r w:rsidRPr="002F0C05">
        <w:rPr>
          <w:rFonts w:ascii="Arial" w:hAnsi="Arial" w:cs="Arial"/>
        </w:rPr>
        <w:t>α. Ν.2439/1996</w:t>
      </w:r>
    </w:p>
    <w:p w:rsidR="009F0B81" w:rsidRPr="002F0C05" w:rsidRDefault="009F0B81" w:rsidP="000B7E43">
      <w:pPr>
        <w:tabs>
          <w:tab w:val="left" w:pos="993"/>
        </w:tabs>
        <w:rPr>
          <w:rFonts w:ascii="Arial" w:hAnsi="Arial" w:cs="Arial"/>
        </w:rPr>
      </w:pPr>
      <w:r w:rsidRPr="002F0C05">
        <w:rPr>
          <w:rFonts w:ascii="Arial" w:hAnsi="Arial" w:cs="Arial"/>
        </w:rPr>
        <w:tab/>
        <w:t>β. Ν.3883/2010</w:t>
      </w:r>
    </w:p>
    <w:p w:rsidR="009F0B81" w:rsidRPr="002F0C05" w:rsidRDefault="009F0B81" w:rsidP="000B7E43">
      <w:pPr>
        <w:tabs>
          <w:tab w:val="left" w:pos="993"/>
        </w:tabs>
        <w:rPr>
          <w:rFonts w:ascii="Arial" w:hAnsi="Arial" w:cs="Arial"/>
        </w:rPr>
      </w:pPr>
      <w:r w:rsidRPr="002F0C05">
        <w:rPr>
          <w:rFonts w:ascii="Arial" w:eastAsia="SimSun" w:hAnsi="Arial" w:cs="Arial"/>
          <w:lang w:eastAsia="zh-CN"/>
        </w:rPr>
        <w:tab/>
        <w:t>γ. Ν.4407/2016</w:t>
      </w:r>
    </w:p>
    <w:p w:rsidR="009F0B81" w:rsidRDefault="009F0B81" w:rsidP="000B7E43">
      <w:pPr>
        <w:tabs>
          <w:tab w:val="left" w:pos="993"/>
        </w:tabs>
        <w:rPr>
          <w:rFonts w:ascii="Arial" w:hAnsi="Arial" w:cs="Arial"/>
        </w:rPr>
      </w:pPr>
      <w:r w:rsidRPr="002F0C05">
        <w:rPr>
          <w:rFonts w:ascii="Arial" w:hAnsi="Arial" w:cs="Arial"/>
        </w:rPr>
        <w:tab/>
      </w:r>
      <w:r w:rsidRPr="000B7E43">
        <w:rPr>
          <w:rFonts w:ascii="Arial" w:hAnsi="Arial" w:cs="Arial"/>
        </w:rPr>
        <w:t>δ. Ν.4433/2016</w:t>
      </w:r>
    </w:p>
    <w:p w:rsidR="009F0B81" w:rsidRPr="0051546E" w:rsidRDefault="009F0B81" w:rsidP="000B7E43">
      <w:pPr>
        <w:tabs>
          <w:tab w:val="left" w:pos="993"/>
        </w:tabs>
        <w:rPr>
          <w:rFonts w:ascii="Arial" w:hAnsi="Arial" w:cs="Arial"/>
          <w:b/>
          <w:color w:val="000000"/>
        </w:rPr>
      </w:pPr>
      <w:r w:rsidRPr="0051546E">
        <w:rPr>
          <w:rFonts w:ascii="Arial" w:hAnsi="Arial" w:cs="Arial"/>
        </w:rPr>
        <w:t xml:space="preserve">           </w:t>
      </w:r>
      <w:r>
        <w:rPr>
          <w:rFonts w:ascii="Arial" w:hAnsi="Arial" w:cs="Arial"/>
        </w:rPr>
        <w:t xml:space="preserve">    </w:t>
      </w:r>
      <w:r w:rsidRPr="0051546E">
        <w:rPr>
          <w:rFonts w:ascii="Arial" w:hAnsi="Arial" w:cs="Arial"/>
        </w:rPr>
        <w:t>ε. Φ.454/31/296064</w:t>
      </w:r>
      <w:r>
        <w:rPr>
          <w:rFonts w:ascii="Arial" w:hAnsi="Arial" w:cs="Arial"/>
        </w:rPr>
        <w:t>/Σ.5742/11-10-16/ΓΕΕΘΑ/Β1</w:t>
      </w:r>
      <w:r w:rsidRPr="0051546E">
        <w:rPr>
          <w:rFonts w:ascii="Arial" w:hAnsi="Arial" w:cs="Arial"/>
        </w:rPr>
        <w:t xml:space="preserve"> </w:t>
      </w:r>
      <w:r w:rsidRPr="0051546E">
        <w:rPr>
          <w:rFonts w:ascii="Arial" w:hAnsi="Arial" w:cs="Arial"/>
          <w:b/>
          <w:color w:val="000000"/>
        </w:rPr>
        <w:t xml:space="preserve">   </w:t>
      </w:r>
    </w:p>
    <w:p w:rsidR="009F0B81" w:rsidRPr="0051546E" w:rsidRDefault="009F0B81" w:rsidP="00BB6653">
      <w:pPr>
        <w:widowControl w:val="0"/>
        <w:snapToGrid w:val="0"/>
        <w:rPr>
          <w:rFonts w:ascii="Arial" w:hAnsi="Arial" w:cs="Arial"/>
          <w:u w:val="single"/>
        </w:rPr>
      </w:pPr>
      <w:r w:rsidRPr="0051546E">
        <w:rPr>
          <w:rFonts w:ascii="Arial" w:hAnsi="Arial" w:cs="Arial"/>
          <w:b/>
          <w:color w:val="000000"/>
        </w:rPr>
        <w:tab/>
        <w:t xml:space="preserve">  </w:t>
      </w:r>
      <w:r w:rsidRPr="0051546E">
        <w:rPr>
          <w:rFonts w:ascii="Arial" w:hAnsi="Arial" w:cs="Arial"/>
          <w:color w:val="000000"/>
        </w:rPr>
        <w:t xml:space="preserve">στ. </w:t>
      </w:r>
      <w:r w:rsidRPr="0051546E">
        <w:rPr>
          <w:rFonts w:ascii="Arial" w:hAnsi="Arial" w:cs="Arial"/>
          <w:u w:val="single"/>
        </w:rPr>
        <w:t>Υπ’ αριθ. 87/2 Οκτ. 2017/Ε.Σ.ΠΕ.Θ</w:t>
      </w:r>
    </w:p>
    <w:p w:rsidR="009F0B81" w:rsidRPr="0051546E" w:rsidRDefault="009F0B81" w:rsidP="00BB6653">
      <w:pPr>
        <w:widowControl w:val="0"/>
        <w:snapToGrid w:val="0"/>
        <w:rPr>
          <w:rFonts w:ascii="Arial" w:hAnsi="Arial" w:cs="Arial"/>
          <w:color w:val="000000"/>
          <w:u w:val="single"/>
        </w:rPr>
      </w:pPr>
    </w:p>
    <w:p w:rsidR="009F0B81" w:rsidRDefault="009F0B81" w:rsidP="00BB6653">
      <w:pPr>
        <w:widowControl w:val="0"/>
        <w:snapToGrid w:val="0"/>
        <w:rPr>
          <w:rFonts w:ascii="Arial" w:hAnsi="Arial" w:cs="Arial"/>
          <w:color w:val="000000"/>
          <w:u w:val="single"/>
        </w:rPr>
      </w:pPr>
    </w:p>
    <w:p w:rsidR="009F0B81" w:rsidRPr="004A3618" w:rsidRDefault="009F0B81" w:rsidP="00D65049">
      <w:pPr>
        <w:widowControl w:val="0"/>
        <w:snapToGrid w:val="0"/>
        <w:spacing w:line="360" w:lineRule="auto"/>
        <w:jc w:val="both"/>
        <w:rPr>
          <w:rFonts w:ascii="Arial" w:hAnsi="Arial" w:cs="Arial"/>
          <w:b/>
          <w:color w:val="000000"/>
        </w:rPr>
      </w:pPr>
      <w:r w:rsidRPr="004A3618">
        <w:rPr>
          <w:rFonts w:ascii="Arial" w:hAnsi="Arial" w:cs="Arial"/>
          <w:b/>
        </w:rPr>
        <w:t xml:space="preserve"> </w:t>
      </w:r>
      <w:r>
        <w:rPr>
          <w:rFonts w:ascii="Arial" w:hAnsi="Arial" w:cs="Arial"/>
          <w:b/>
        </w:rPr>
        <w:tab/>
        <w:t xml:space="preserve">    </w:t>
      </w:r>
      <w:r w:rsidRPr="004A3618">
        <w:rPr>
          <w:rFonts w:ascii="Arial" w:hAnsi="Arial" w:cs="Arial"/>
          <w:b/>
          <w:color w:val="000000"/>
        </w:rPr>
        <w:t>Αξιότιμοι κ.κ. Υπο</w:t>
      </w:r>
      <w:r>
        <w:rPr>
          <w:rFonts w:ascii="Arial" w:hAnsi="Arial" w:cs="Arial"/>
          <w:b/>
          <w:color w:val="000000"/>
        </w:rPr>
        <w:t xml:space="preserve">υργοί, </w:t>
      </w:r>
      <w:r w:rsidRPr="004A3618">
        <w:rPr>
          <w:rFonts w:ascii="Arial" w:hAnsi="Arial" w:cs="Arial"/>
          <w:b/>
          <w:color w:val="000000"/>
        </w:rPr>
        <w:t>κ.κ. Βουλευτές της Διαρκούς Επιτροπής Εθνικής Άμυνας και Εξωτερικών Υποθέσεων</w:t>
      </w:r>
    </w:p>
    <w:p w:rsidR="009F0B81" w:rsidRPr="00C828E6" w:rsidRDefault="009F0B81" w:rsidP="00BB6653">
      <w:pPr>
        <w:pStyle w:val="1"/>
        <w:widowControl w:val="0"/>
        <w:jc w:val="both"/>
        <w:rPr>
          <w:rFonts w:ascii="Arial" w:hAnsi="Arial" w:cs="Arial"/>
          <w:b/>
          <w:sz w:val="16"/>
          <w:szCs w:val="16"/>
        </w:rPr>
      </w:pPr>
    </w:p>
    <w:p w:rsidR="009F0B81" w:rsidRPr="002F0C05" w:rsidRDefault="009F0B81" w:rsidP="000B7E43">
      <w:pPr>
        <w:spacing w:line="360" w:lineRule="auto"/>
        <w:ind w:firstLine="993"/>
        <w:jc w:val="both"/>
        <w:rPr>
          <w:rFonts w:ascii="Arial" w:hAnsi="Arial" w:cs="Arial"/>
        </w:rPr>
      </w:pPr>
      <w:r>
        <w:rPr>
          <w:rFonts w:ascii="Arial" w:hAnsi="Arial" w:cs="Arial"/>
        </w:rPr>
        <w:t xml:space="preserve">1. Η Πανελλήνια Ομοσπονδία Ενώσεων Στρατιωτικών (Π.ΟΜ.ΕΝ.Σ.) ως νόμιμος και θεσμικός εκπρόσωπος των εν ενεργεία Στρατιωτικών, σας ενημερώνει  κατόπιν της επιστολής της Ε.Σ.ΠΕ.Θ. και της εισηγήσεως του Τομεάρχη  Διοικητικών θεμάτων, </w:t>
      </w:r>
      <w:r w:rsidRPr="000B7E43">
        <w:rPr>
          <w:rFonts w:ascii="Arial" w:hAnsi="Arial" w:cs="Arial"/>
        </w:rPr>
        <w:t>σε ότι αφορά στις διατάξεις του άρθρου 4, δια του οποίου και υπό την παρούσα διατύπωση, παραπέμπει στις καλένδες το θέμα της επίλυσης του βαθμολογικού ζητήματος των Αξιωματικών που προέρχονται από Παραγωγικές Σχολές Υπαξιωματικών και οι οποίοι κατετάγησαν κατά το έτος 1990 (Απόφοιτοι ΑΣΣΥ 1992), επιδιώκοντας καιροσκοπικά και με</w:t>
      </w:r>
      <w:r w:rsidRPr="002F0C05">
        <w:rPr>
          <w:rFonts w:ascii="Arial" w:hAnsi="Arial" w:cs="Arial"/>
        </w:rPr>
        <w:t xml:space="preserve"> απροκάλυπτη προεκλογική στόχευση να κρατήσει «ομήρους» εκατοντάδες συναδέλφους. </w:t>
      </w:r>
    </w:p>
    <w:p w:rsidR="009F0B81" w:rsidRPr="004B69CA" w:rsidRDefault="009F0B81" w:rsidP="000B7E43">
      <w:pPr>
        <w:ind w:right="-2"/>
        <w:jc w:val="both"/>
        <w:rPr>
          <w:rFonts w:ascii="Arial" w:hAnsi="Arial" w:cs="Arial"/>
          <w:sz w:val="12"/>
          <w:szCs w:val="12"/>
        </w:rPr>
      </w:pPr>
    </w:p>
    <w:p w:rsidR="009F0B81" w:rsidRDefault="009F0B81" w:rsidP="000B7E43">
      <w:pPr>
        <w:spacing w:line="360" w:lineRule="auto"/>
        <w:ind w:firstLine="993"/>
        <w:jc w:val="both"/>
        <w:rPr>
          <w:rFonts w:ascii="Arial" w:hAnsi="Arial" w:cs="Arial"/>
        </w:rPr>
      </w:pPr>
      <w:r>
        <w:rPr>
          <w:rFonts w:ascii="Arial" w:hAnsi="Arial"/>
        </w:rPr>
        <w:t xml:space="preserve">2.  </w:t>
      </w:r>
      <w:r w:rsidRPr="00CE7B96">
        <w:rPr>
          <w:rFonts w:ascii="Arial" w:hAnsi="Arial" w:cs="Arial"/>
        </w:rPr>
        <w:t>Το θέμα είναι ιδιαίτερα γνωστό και έχει τύχει ανάδειξης και προβολής το</w:t>
      </w:r>
      <w:r>
        <w:rPr>
          <w:rFonts w:ascii="Arial" w:hAnsi="Arial" w:cs="Arial"/>
        </w:rPr>
        <w:t>υ</w:t>
      </w:r>
      <w:r w:rsidRPr="00CE7B96">
        <w:rPr>
          <w:rFonts w:ascii="Arial" w:hAnsi="Arial" w:cs="Arial"/>
        </w:rPr>
        <w:t xml:space="preserve"> ζ</w:t>
      </w:r>
      <w:r>
        <w:rPr>
          <w:rFonts w:ascii="Arial" w:hAnsi="Arial" w:cs="Arial"/>
        </w:rPr>
        <w:t>ητήματος</w:t>
      </w:r>
      <w:r w:rsidRPr="00CE7B96">
        <w:rPr>
          <w:rFonts w:ascii="Arial" w:hAnsi="Arial" w:cs="Arial"/>
        </w:rPr>
        <w:t xml:space="preserve"> της δυσμενούς διακριτής μεταχείρισης των Αξιωματικών που προέρχονται από ΑΣΣΥ, οι οποίοι εντάχθηκαν στις τάξεις των ΕΔ το έτος 1990, σε σχέση με τη βαθμολογική εξέλιξη παλαιοτέρων και νεότερων Αξιωματικών της ιδίας προέλευσης, καθώς επίσης και έναντι των μονιμοποιηθέντων εθελοντών του Ν.Δ 445/1974 (Α’ 160) και των μονιμοποιηθέντων εθελοντριών του Ν. 705/1977 (Α’ 279).</w:t>
      </w:r>
    </w:p>
    <w:p w:rsidR="009F0B81" w:rsidRPr="004B69CA" w:rsidRDefault="009F0B81" w:rsidP="000B7E43">
      <w:pPr>
        <w:spacing w:line="360" w:lineRule="auto"/>
        <w:ind w:firstLine="993"/>
        <w:jc w:val="both"/>
        <w:rPr>
          <w:rFonts w:ascii="Arial" w:hAnsi="Arial" w:cs="Arial"/>
          <w:sz w:val="12"/>
          <w:szCs w:val="12"/>
        </w:rPr>
      </w:pPr>
    </w:p>
    <w:p w:rsidR="009F0B81" w:rsidRDefault="009F0B81" w:rsidP="00BC5072">
      <w:pPr>
        <w:spacing w:line="360" w:lineRule="auto"/>
        <w:ind w:firstLine="993"/>
        <w:jc w:val="both"/>
        <w:rPr>
          <w:rFonts w:ascii="Arial" w:hAnsi="Arial" w:cs="Arial"/>
        </w:rPr>
      </w:pPr>
      <w:r w:rsidRPr="00BC5072">
        <w:rPr>
          <w:rFonts w:ascii="Arial" w:hAnsi="Arial" w:cs="Arial"/>
        </w:rPr>
        <w:t>3. Επίσης, πέραν του συνόλου των εμπλεκομένων φορέων, επί του</w:t>
      </w:r>
      <w:r w:rsidRPr="00CE7B96">
        <w:rPr>
          <w:rFonts w:ascii="Arial" w:hAnsi="Arial" w:cs="Arial"/>
        </w:rPr>
        <w:t xml:space="preserve"> σχετικού θέματος κατά την δημόσια διαβούλευση, τοποθετήθηκε τεράστιος αριθμός συμπολιτών μας, προφανώς συναδέλφων, οι οποίοι συμμετείχαν ενεργά και μαζικά με πρωτοφανή αριθμό σχολίων και προτάσεων, τα οποία είχαν ως κοινή συνισταμένη την απαίτηση επίλυσης του σοβαρού προβλήματος που προέκυψε. Επί των σχολίων, αναδεικνύεται  χαρακτηριστικά η απαίτηση ανάληψης νομοθετικών πρωτοβουλιών προς συγκεκριμένη κατεύθυνση. Με έκπληξή μας όμως διαπιστώνουμε τον προβληματικό χαρακτήρα της συγκεκριμένης διάταξης του άρθρου 4 (όπως έχει κατατεθεί προς ψήφιση), καθότι κατ’ αυτό τον τρόπο δε δίνεται λύση επί των προβλημάτων που έχουν συσσωρευτεί. Αναδεικνύεται, κατά τα διαφαινόμενα, η προχειρότητα και η αποσπασματικότητα των εν λόγω νομοθετημάτων δημιουργώντας παράλληλα και την ισχυρότατη απογοήτευση στους  θιγομένους συναδέλφους, τους οποίους το θέμα αποτελεί μείζον ζήτημα ηθικής τάξης. </w:t>
      </w:r>
    </w:p>
    <w:p w:rsidR="009F0B81" w:rsidRPr="00246B79" w:rsidRDefault="009F0B81" w:rsidP="00BC5072">
      <w:pPr>
        <w:spacing w:line="360" w:lineRule="auto"/>
        <w:ind w:firstLine="993"/>
        <w:jc w:val="both"/>
        <w:rPr>
          <w:rFonts w:ascii="Arial" w:hAnsi="Arial" w:cs="Arial"/>
          <w:sz w:val="16"/>
          <w:szCs w:val="16"/>
        </w:rPr>
      </w:pPr>
    </w:p>
    <w:p w:rsidR="009F0B81" w:rsidRDefault="009F0B81" w:rsidP="00D83FD8">
      <w:pPr>
        <w:widowControl w:val="0"/>
        <w:tabs>
          <w:tab w:val="left" w:pos="1304"/>
          <w:tab w:val="left" w:pos="1871"/>
          <w:tab w:val="left" w:pos="2438"/>
          <w:tab w:val="left" w:pos="3005"/>
        </w:tabs>
        <w:suppressAutoHyphens/>
        <w:spacing w:line="360" w:lineRule="auto"/>
        <w:ind w:firstLine="993"/>
        <w:jc w:val="both"/>
        <w:rPr>
          <w:rFonts w:ascii="Arial" w:hAnsi="Arial" w:cs="Arial"/>
        </w:rPr>
      </w:pPr>
      <w:r w:rsidRPr="00C65168">
        <w:rPr>
          <w:rFonts w:ascii="Arial" w:hAnsi="Arial" w:cs="Arial"/>
        </w:rPr>
        <w:t>4. Η Πολιτεία δεν πρέπει να νομοθετεί, εξυπηρετώντας τα θέλω ορισμένων κύκλων δημιουργώντας ανισότητα, αδικίες και ευνοϊκή μεταχείριση σε ορισμένες κατηγορίες προσωπικού, επιφέροντας δε ανατροπή της υφιστάμενης επετηρίδας αρχαιότητας των Αξιωματικών που προέρχονται από το σώμα των Υπαξιωματικών (αποφοίτων ΑΣΣΥ), με παράλληλη αυθαίρετη καταπάτηση των στρατιωτικών κανονισμών, βάσει των οποίων δεν μπορεί να κρίνονται νεότεροι, εάν πρωτίστως δεν κριθούν οι αρχαιότεροι αυτών και βάσει των οποίων δεν προβλέπεται επ’ ουδενί προαγωγή Αξιωματικού στον επόμενο βαθμό, χωρίς συμπλήρωση του απαιτούμενου χρόνου διοικήσεως ή ειδικής υπηρεσίας. Το παραπάνω γεγονός προσβάλλει βάναυσα τον κώδικα αξιών μας γιατί διασαλεύει - ανατρέπει την καθεστώσα τάξη,</w:t>
      </w:r>
      <w:r w:rsidRPr="00C65168">
        <w:rPr>
          <w:rFonts w:ascii="Arial" w:hAnsi="Arial" w:cs="Arial"/>
          <w:lang w:eastAsia="ar-SA"/>
        </w:rPr>
        <w:t xml:space="preserve"> θέτοντας θρυαλλίδα αποσυσπείρωσης της συνοχής και της ομοιογένειας των ΕΔ. Ο </w:t>
      </w:r>
      <w:r w:rsidRPr="00C65168">
        <w:rPr>
          <w:rFonts w:ascii="Arial" w:hAnsi="Arial" w:cs="Arial"/>
        </w:rPr>
        <w:t xml:space="preserve">κ. Υ.ΕΘ.Α,  στο πλαίσιο του κοινοβουλευτικού έργου, έχει διατυπώσει την άποψη ότι: </w:t>
      </w:r>
      <w:r w:rsidRPr="00C65168">
        <w:rPr>
          <w:rFonts w:ascii="Arial" w:hAnsi="Arial" w:cs="Arial"/>
          <w:i/>
        </w:rPr>
        <w:t xml:space="preserve">«η αρχαιότητα </w:t>
      </w:r>
      <w:r w:rsidRPr="00C65168">
        <w:rPr>
          <w:rFonts w:ascii="Arial" w:hAnsi="Arial" w:cs="Arial"/>
          <w:bCs/>
          <w:i/>
        </w:rPr>
        <w:t>αποτελεί τον ακρογωνιαίο λίθο της ιεραρχίας που εξασφαλίζει σε βάθος χρόνου την πειθαρχία, την εύρυθμη και ομαλή λειτουργία του στρατεύματος</w:t>
      </w:r>
      <w:r w:rsidRPr="00C65168">
        <w:rPr>
          <w:rFonts w:ascii="Arial" w:hAnsi="Arial" w:cs="Arial"/>
          <w:i/>
        </w:rPr>
        <w:t xml:space="preserve">, υπέχει δε </w:t>
      </w:r>
      <w:r w:rsidRPr="00C65168">
        <w:rPr>
          <w:rFonts w:ascii="Arial" w:hAnsi="Arial" w:cs="Arial"/>
          <w:bCs/>
          <w:i/>
        </w:rPr>
        <w:t>ισχύ όμοια με αυτή της διαφοράς βαθμού</w:t>
      </w:r>
      <w:r w:rsidRPr="00C65168">
        <w:rPr>
          <w:rFonts w:ascii="Arial" w:hAnsi="Arial" w:cs="Arial"/>
          <w:i/>
        </w:rPr>
        <w:t>».</w:t>
      </w:r>
      <w:r w:rsidRPr="00C65168">
        <w:rPr>
          <w:rFonts w:ascii="Arial" w:hAnsi="Arial" w:cs="Arial"/>
        </w:rPr>
        <w:t xml:space="preserve"> Συμφωνούμε απόλυτα και ελπίζουμε να αναληφθούν οι ενδεδειγμένες πρωτοβουλίες. </w:t>
      </w:r>
    </w:p>
    <w:p w:rsidR="009F0B81" w:rsidRPr="004B69CA" w:rsidRDefault="009F0B81" w:rsidP="00D83FD8">
      <w:pPr>
        <w:widowControl w:val="0"/>
        <w:tabs>
          <w:tab w:val="left" w:pos="1304"/>
          <w:tab w:val="left" w:pos="1871"/>
          <w:tab w:val="left" w:pos="2438"/>
          <w:tab w:val="left" w:pos="3005"/>
        </w:tabs>
        <w:suppressAutoHyphens/>
        <w:spacing w:line="360" w:lineRule="auto"/>
        <w:ind w:firstLine="993"/>
        <w:jc w:val="both"/>
        <w:rPr>
          <w:rFonts w:ascii="Arial" w:hAnsi="Arial" w:cs="Arial"/>
          <w:sz w:val="12"/>
          <w:szCs w:val="12"/>
        </w:rPr>
      </w:pPr>
    </w:p>
    <w:p w:rsidR="009F0B81" w:rsidRDefault="009F0B81" w:rsidP="00D83FD8">
      <w:pPr>
        <w:widowControl w:val="0"/>
        <w:tabs>
          <w:tab w:val="left" w:pos="1304"/>
          <w:tab w:val="left" w:pos="1871"/>
          <w:tab w:val="left" w:pos="2438"/>
          <w:tab w:val="left" w:pos="3005"/>
        </w:tabs>
        <w:suppressAutoHyphens/>
        <w:spacing w:line="360" w:lineRule="auto"/>
        <w:ind w:firstLine="993"/>
        <w:jc w:val="both"/>
        <w:rPr>
          <w:rFonts w:ascii="Arial" w:hAnsi="Arial" w:cs="Arial"/>
        </w:rPr>
      </w:pPr>
      <w:r>
        <w:rPr>
          <w:rFonts w:ascii="Arial" w:hAnsi="Arial" w:cs="Arial"/>
        </w:rPr>
        <w:t xml:space="preserve">5. Εξάλλου και το ΓΕΕΘΑ σύμφωνα με το (ε) σχετικό, εισηγήθηκε για λόγους  αποκατάστασης της συνταγματικής αρχής της ισότητας, την υπαγωγή των Αξιωματικών που κατετάγησαν το έτος 1990, στο καθεστώς του Ν.2439/1996.  </w:t>
      </w:r>
    </w:p>
    <w:p w:rsidR="009F0B81" w:rsidRPr="00C65168" w:rsidRDefault="009F0B81" w:rsidP="00D83FD8">
      <w:pPr>
        <w:widowControl w:val="0"/>
        <w:tabs>
          <w:tab w:val="left" w:pos="1304"/>
          <w:tab w:val="left" w:pos="1871"/>
          <w:tab w:val="left" w:pos="2438"/>
          <w:tab w:val="left" w:pos="3005"/>
        </w:tabs>
        <w:suppressAutoHyphens/>
        <w:spacing w:line="360" w:lineRule="auto"/>
        <w:ind w:firstLine="993"/>
        <w:jc w:val="both"/>
        <w:rPr>
          <w:rFonts w:ascii="Arial" w:hAnsi="Arial" w:cs="Arial"/>
        </w:rPr>
      </w:pPr>
    </w:p>
    <w:p w:rsidR="009F0B81" w:rsidRPr="00246B79" w:rsidRDefault="009F0B81" w:rsidP="00D65049">
      <w:pPr>
        <w:widowControl w:val="0"/>
        <w:snapToGrid w:val="0"/>
        <w:spacing w:line="360" w:lineRule="auto"/>
        <w:jc w:val="both"/>
        <w:rPr>
          <w:rFonts w:ascii="Arial" w:hAnsi="Arial" w:cs="Arial"/>
          <w:b/>
        </w:rPr>
      </w:pPr>
      <w:r w:rsidRPr="00246B79">
        <w:rPr>
          <w:rFonts w:ascii="Arial" w:hAnsi="Arial" w:cs="Arial"/>
          <w:b/>
          <w:color w:val="000000"/>
        </w:rPr>
        <w:t xml:space="preserve">Αξιότιμοι κ.κ. Υπουργοί, κ.κ. Βουλευτές της Διαρκούς Επιτροπής Εθνικής Άμυνας </w:t>
      </w:r>
      <w:r w:rsidRPr="00246B79">
        <w:rPr>
          <w:rFonts w:ascii="Arial" w:hAnsi="Arial" w:cs="Arial"/>
          <w:b/>
        </w:rPr>
        <w:t>και Εξωτερικών Υποθέσεων</w:t>
      </w:r>
    </w:p>
    <w:p w:rsidR="009F0B81" w:rsidRPr="00246B79" w:rsidRDefault="009F0B81" w:rsidP="00246B79">
      <w:pPr>
        <w:spacing w:line="360" w:lineRule="auto"/>
        <w:ind w:firstLine="993"/>
        <w:jc w:val="both"/>
        <w:rPr>
          <w:rFonts w:ascii="Arial" w:hAnsi="Arial" w:cs="Arial"/>
        </w:rPr>
      </w:pPr>
      <w:r>
        <w:rPr>
          <w:rFonts w:ascii="Arial" w:hAnsi="Arial" w:cs="Arial"/>
        </w:rPr>
        <w:t xml:space="preserve">6.  </w:t>
      </w:r>
      <w:r w:rsidRPr="00246B79">
        <w:rPr>
          <w:rFonts w:ascii="Arial" w:hAnsi="Arial" w:cs="Arial"/>
        </w:rPr>
        <w:t xml:space="preserve">Κατόπιν τούτου, </w:t>
      </w:r>
      <w:r>
        <w:rPr>
          <w:rFonts w:ascii="Arial" w:hAnsi="Arial" w:cs="Arial"/>
        </w:rPr>
        <w:t xml:space="preserve"> η ΠΟΜΕΝΣ </w:t>
      </w:r>
      <w:r w:rsidRPr="00246B79">
        <w:rPr>
          <w:rFonts w:ascii="Arial" w:hAnsi="Arial" w:cs="Arial"/>
        </w:rPr>
        <w:t>προτείν</w:t>
      </w:r>
      <w:r>
        <w:rPr>
          <w:rFonts w:ascii="Arial" w:hAnsi="Arial" w:cs="Arial"/>
        </w:rPr>
        <w:t>ει</w:t>
      </w:r>
      <w:r w:rsidRPr="00246B79">
        <w:rPr>
          <w:rFonts w:ascii="Arial" w:hAnsi="Arial" w:cs="Arial"/>
        </w:rPr>
        <w:t xml:space="preserve"> τα ακόλουθα:</w:t>
      </w:r>
    </w:p>
    <w:p w:rsidR="009F0B81" w:rsidRPr="00246B79" w:rsidRDefault="009F0B81" w:rsidP="00246B79">
      <w:pPr>
        <w:spacing w:line="360" w:lineRule="auto"/>
        <w:ind w:right="43" w:firstLine="720"/>
        <w:jc w:val="both"/>
        <w:rPr>
          <w:rFonts w:ascii="Arial" w:hAnsi="Arial" w:cs="Arial"/>
        </w:rPr>
      </w:pPr>
      <w:r>
        <w:rPr>
          <w:rFonts w:ascii="Arial" w:hAnsi="Arial" w:cs="Arial"/>
        </w:rPr>
        <w:t xml:space="preserve">    </w:t>
      </w:r>
      <w:r w:rsidRPr="00246B79">
        <w:rPr>
          <w:rFonts w:ascii="Arial" w:hAnsi="Arial" w:cs="Arial"/>
        </w:rPr>
        <w:t>α.</w:t>
      </w:r>
      <w:r>
        <w:rPr>
          <w:rFonts w:ascii="Arial" w:hAnsi="Arial" w:cs="Arial"/>
        </w:rPr>
        <w:t xml:space="preserve"> </w:t>
      </w:r>
      <w:r w:rsidRPr="00246B79">
        <w:rPr>
          <w:rFonts w:ascii="Arial" w:hAnsi="Arial" w:cs="Arial"/>
        </w:rPr>
        <w:t xml:space="preserve">Η παράγραφος 26 του άρθρου 18 του Ν.4407/2016, όπως αυτή τροποποιήθηκε με την παράγραφο 4 του άρθρου 2 του Ν.4433/2016, αντικαθίσταται από την ημερομηνία εφαρμογής του Ν.4407/2016, με την ακόλουθη διατύπωση: </w:t>
      </w:r>
    </w:p>
    <w:p w:rsidR="009F0B81" w:rsidRPr="00246B79" w:rsidRDefault="009F0B81" w:rsidP="00246B79">
      <w:pPr>
        <w:spacing w:line="360" w:lineRule="auto"/>
        <w:ind w:right="43" w:firstLine="720"/>
        <w:jc w:val="both"/>
        <w:rPr>
          <w:rFonts w:ascii="Arial" w:hAnsi="Arial" w:cs="Arial"/>
          <w:b/>
        </w:rPr>
      </w:pPr>
      <w:r w:rsidRPr="00A86F16">
        <w:rPr>
          <w:rFonts w:ascii="Arial" w:hAnsi="Arial" w:cs="Arial"/>
        </w:rPr>
        <w:t xml:space="preserve">«26. Με την επιφύλαξη του τελευταίου εδαφίου της παρούσας παραγράφου, οι διατάξεις των άρθρων 5 έως 10, 11, πλην των παραγράφων 11 και 12 αυτού, 12 έως 14 και 16 έως 22 του N. 2439/1996 ισχύουν και για τους εν ενεργεία αξιωματικούς που προέρχονται από Ανώτερες Στρατιωτικές Σχολές Υπαξιωματικών (ΑΣΣΥ), καθώς και τους αντίστοιχους που προέρχονται από την κατηγορία των μονιμοποιηθέντων εθελοντών του N. 445/1974 (Α΄ 160) και των μονιμοποιηθεισών εθελοντριών του N. 705/1977 (Α΄ 279), οι οποίοι συμπλήρωσαν είκοσι πέντε (25) έτη πραγματικής στρατιωτικής υπηρεσίας μέχρι </w:t>
      </w:r>
      <w:r w:rsidRPr="00A86F16">
        <w:rPr>
          <w:rFonts w:ascii="Arial" w:hAnsi="Arial" w:cs="Arial"/>
          <w:b/>
        </w:rPr>
        <w:t>31.12.2015</w:t>
      </w:r>
      <w:r w:rsidRPr="00A86F16">
        <w:rPr>
          <w:rFonts w:ascii="Arial" w:hAnsi="Arial" w:cs="Arial"/>
        </w:rPr>
        <w:t>. Ειδικά, για τους αξιωματικούς οι που προέρχονται από Ανώτερες Στρατιωτικές Σχολές Υπαξιωματικών</w:t>
      </w:r>
      <w:r w:rsidRPr="00246B79">
        <w:rPr>
          <w:rFonts w:ascii="Arial" w:hAnsi="Arial" w:cs="Arial"/>
          <w:b/>
        </w:rPr>
        <w:t xml:space="preserve"> </w:t>
      </w:r>
      <w:r w:rsidRPr="00B670C9">
        <w:rPr>
          <w:rFonts w:ascii="Arial" w:hAnsi="Arial" w:cs="Arial"/>
        </w:rPr>
        <w:t>(ΑΣΣΥ), οι οποίοι συμπλήρωσαν μέχρι</w:t>
      </w:r>
      <w:r w:rsidRPr="00246B79">
        <w:rPr>
          <w:rFonts w:ascii="Arial" w:hAnsi="Arial" w:cs="Arial"/>
          <w:b/>
        </w:rPr>
        <w:t xml:space="preserve"> 31.12.2015 </w:t>
      </w:r>
      <w:r w:rsidRPr="00B670C9">
        <w:rPr>
          <w:rFonts w:ascii="Arial" w:hAnsi="Arial" w:cs="Arial"/>
        </w:rPr>
        <w:t xml:space="preserve">είκοσι πέντε (25) έτη πραγματικής στρατιωτικής υπηρεσίας, ισχύουν επιπλέον και οι διατάξεις της υποπαραγράφου 8δ του άρθρου 3 του N. 2439/1996. Για τους αξιωματικούς του πρώτου εδαφίου που προέρχονται από Ανώτερες Στρατιωτικές Σχολές Υπαξιωματικών (ΑΣΣΥ), ο χρόνος των υποπαραγράφων β΄ και γ΄ της παρ. 8 του άρθρου 5 του N. 2439/1996, υπολογίζεται ως χρόνος υπηρεσίας μόνιμου αξιωματικού πέρα από τα δεκατρία (13) έτη από την κατάταξή τους. Ειδικά, για τους αξιωματικούς που προέρχονται από τις </w:t>
      </w:r>
      <w:r w:rsidRPr="00B670C9">
        <w:rPr>
          <w:rFonts w:ascii="Arial" w:hAnsi="Arial" w:cs="Arial"/>
          <w:b/>
        </w:rPr>
        <w:t xml:space="preserve">Ανώτερες Στρατιωτικές Σχολές Υπαξιωματικών </w:t>
      </w:r>
      <w:r w:rsidRPr="00B670C9">
        <w:rPr>
          <w:rFonts w:ascii="Arial" w:hAnsi="Arial" w:cs="Arial"/>
        </w:rPr>
        <w:t xml:space="preserve">(ΑΣΣΥ) και συμπλήρωσαν είκοσι πέντε (25) έτη πραγματικής στρατιωτικής υπηρεσίας μέχρι </w:t>
      </w:r>
      <w:r w:rsidRPr="00B670C9">
        <w:rPr>
          <w:rFonts w:ascii="Arial" w:hAnsi="Arial" w:cs="Arial"/>
          <w:b/>
        </w:rPr>
        <w:t>31.12.2015</w:t>
      </w:r>
      <w:r w:rsidRPr="00B670C9">
        <w:rPr>
          <w:rFonts w:ascii="Arial" w:hAnsi="Arial" w:cs="Arial"/>
        </w:rPr>
        <w:t xml:space="preserve">, το προηγούμενο εδάφιο εφαρμόζεται από την ημερομηνία έναρξης ισχύος του άρθρου 110 του N. 3978/2011 (Α΄ 137). Για τους αξιωματικούς του πρώτου εδαφίου που συμπλήρωσαν είκοσι πέντε (25) έτη πραγματικής στρατιωτικής υπηρεσίας στο χρονικό διάστημα από 1.1.2013 μέχρι </w:t>
      </w:r>
      <w:r w:rsidRPr="00B670C9">
        <w:rPr>
          <w:rFonts w:ascii="Arial" w:hAnsi="Arial" w:cs="Arial"/>
          <w:b/>
        </w:rPr>
        <w:t>31.12.2015</w:t>
      </w:r>
      <w:r w:rsidRPr="00B670C9">
        <w:rPr>
          <w:rFonts w:ascii="Arial" w:hAnsi="Arial" w:cs="Arial"/>
        </w:rPr>
        <w:t xml:space="preserve">, δεν είναι απαραίτητη η συμπλήρωση του προσόντος του χρόνου διοίκησης ή ειδικής υπηρεσίας του άρθρου 6 του N. 2439/1996, </w:t>
      </w:r>
      <w:r w:rsidRPr="00B670C9">
        <w:rPr>
          <w:rFonts w:ascii="Arial" w:hAnsi="Arial" w:cs="Arial"/>
          <w:b/>
        </w:rPr>
        <w:t>ως προϋπόθεση για την προαγωγή σε επόμενους βαθμούς</w:t>
      </w:r>
      <w:r w:rsidRPr="00B670C9">
        <w:rPr>
          <w:rFonts w:ascii="Arial" w:hAnsi="Arial" w:cs="Arial"/>
        </w:rPr>
        <w:t>».</w:t>
      </w:r>
    </w:p>
    <w:p w:rsidR="009F0B81" w:rsidRPr="00246B79" w:rsidRDefault="009F0B81" w:rsidP="00246B79">
      <w:pPr>
        <w:spacing w:line="360" w:lineRule="auto"/>
        <w:ind w:left="-360" w:right="-334"/>
        <w:jc w:val="both"/>
        <w:rPr>
          <w:rFonts w:ascii="Arial" w:hAnsi="Arial" w:cs="Arial"/>
          <w:sz w:val="16"/>
          <w:szCs w:val="16"/>
        </w:rPr>
      </w:pPr>
    </w:p>
    <w:p w:rsidR="009F0B81" w:rsidRDefault="009F0B81" w:rsidP="00246B79">
      <w:pPr>
        <w:spacing w:line="360" w:lineRule="auto"/>
        <w:ind w:right="-58" w:firstLine="993"/>
        <w:jc w:val="both"/>
        <w:rPr>
          <w:rFonts w:ascii="Arial" w:hAnsi="Arial" w:cs="Arial"/>
        </w:rPr>
      </w:pPr>
      <w:r w:rsidRPr="00246B79">
        <w:rPr>
          <w:rFonts w:ascii="Arial" w:hAnsi="Arial" w:cs="Arial"/>
        </w:rPr>
        <w:t>β.</w:t>
      </w:r>
      <w:r w:rsidRPr="00246B79">
        <w:rPr>
          <w:rFonts w:ascii="Arial" w:hAnsi="Arial" w:cs="Arial"/>
        </w:rPr>
        <w:tab/>
        <w:t xml:space="preserve">Η παράγραφος 18β στο άρθρο 18 του </w:t>
      </w:r>
      <w:r w:rsidRPr="00246B79">
        <w:rPr>
          <w:rFonts w:ascii="Arial" w:hAnsi="Arial" w:cs="Arial"/>
          <w:lang w:val="en-US"/>
        </w:rPr>
        <w:t>N</w:t>
      </w:r>
      <w:r w:rsidRPr="00246B79">
        <w:rPr>
          <w:rFonts w:ascii="Arial" w:hAnsi="Arial" w:cs="Arial"/>
        </w:rPr>
        <w:t xml:space="preserve">.4407/16, αντικαθίσταται ως εξής: </w:t>
      </w:r>
      <w:r w:rsidRPr="00246B79">
        <w:rPr>
          <w:rFonts w:ascii="Arial" w:hAnsi="Arial" w:cs="Arial"/>
          <w:i/>
        </w:rPr>
        <w:t xml:space="preserve">Μετά την παρ. 13 του άρθρου 36 του Ν. 3883/2010 προστίθεται παράγραφος 13Α, ως εξής: </w:t>
      </w:r>
      <w:r w:rsidRPr="00246B79">
        <w:rPr>
          <w:rFonts w:ascii="Arial" w:hAnsi="Arial" w:cs="Arial"/>
          <w:b/>
        </w:rPr>
        <w:t>«13Α. Πέραν των καθοριζομένων στην περίπτωση γ΄ της παραγράφου 13, οι Αξιωματικοί της περίπτωσης 5 της παραγράφου β´ του άρθρου 2 είναι νεότεροι των ομοιόβαθμων τους, που προέρχονται από ΑΣΣΥ».</w:t>
      </w:r>
    </w:p>
    <w:p w:rsidR="009F0B81" w:rsidRDefault="009F0B81" w:rsidP="00BB6653">
      <w:pPr>
        <w:widowControl w:val="0"/>
        <w:snapToGrid w:val="0"/>
        <w:jc w:val="center"/>
      </w:pPr>
      <w:r>
        <w:rPr>
          <w:rFonts w:ascii="Arial" w:hAnsi="Arial" w:cs="Arial"/>
          <w:color w:val="000000"/>
        </w:rPr>
        <w:t>Μετά τιμής</w:t>
      </w:r>
    </w:p>
    <w:p w:rsidR="009F0B81" w:rsidRDefault="009F0B81">
      <w:pPr>
        <w:widowControl w:val="0"/>
        <w:snapToGrid w:val="0"/>
        <w:jc w:val="center"/>
        <w:rPr>
          <w:rFonts w:cs="Arial Bold"/>
          <w:color w:val="000000"/>
        </w:rPr>
      </w:pPr>
    </w:p>
    <w:p w:rsidR="009F0B81" w:rsidRPr="004B69CA" w:rsidRDefault="009F0B81" w:rsidP="00BB6653">
      <w:pPr>
        <w:widowControl w:val="0"/>
        <w:snapToGrid w:val="0"/>
        <w:jc w:val="center"/>
        <w:rPr>
          <w:rFonts w:ascii="Arial" w:hAnsi="Arial" w:cs="Arial"/>
          <w:color w:val="000000"/>
        </w:rPr>
      </w:pPr>
      <w:r w:rsidRPr="004B69CA">
        <w:rPr>
          <w:rFonts w:ascii="Arial" w:hAnsi="Arial" w:cs="Arial"/>
          <w:color w:val="000000"/>
        </w:rPr>
        <w:t>Για το Διοικητικό Συμβούλιο</w:t>
      </w:r>
    </w:p>
    <w:p w:rsidR="009F0B81" w:rsidRPr="00143660" w:rsidRDefault="009F0B81" w:rsidP="004B69CA">
      <w:pPr>
        <w:widowControl w:val="0"/>
        <w:snapToGrid w:val="0"/>
        <w:jc w:val="center"/>
        <w:rPr>
          <w:rFonts w:ascii="Arial" w:hAnsi="Arial" w:cs="Arial"/>
          <w:color w:val="000000"/>
        </w:rPr>
      </w:pPr>
      <w:r>
        <w:rPr>
          <w:noProof/>
        </w:rPr>
        <w:pict>
          <v:rect id="_x0000_s1027" style="position:absolute;left:0;text-align:left;margin-left:153pt;margin-top:10.65pt;width:129.95pt;height:125.8pt;z-index:251659264" stroked="f" strokecolor="#3465a4">
            <v:stroke joinstyle="round"/>
            <v:imagedata r:id="rId7" o:title=""/>
          </v:rect>
        </w:pict>
      </w:r>
    </w:p>
    <w:p w:rsidR="009F0B81" w:rsidRPr="00143660" w:rsidRDefault="009F0B81">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9F0B81" w:rsidRPr="00143660" w:rsidRDefault="009F0B81" w:rsidP="00BB6653">
      <w:pPr>
        <w:widowControl w:val="0"/>
        <w:snapToGrid w:val="0"/>
        <w:jc w:val="center"/>
        <w:rPr>
          <w:rFonts w:ascii="Arial" w:hAnsi="Arial" w:cs="Arial"/>
          <w:color w:val="000000"/>
        </w:rPr>
      </w:pPr>
      <w:r w:rsidRPr="00143660">
        <w:rPr>
          <w:rFonts w:ascii="Arial" w:hAnsi="Arial" w:cs="Arial"/>
          <w:color w:val="000000"/>
        </w:rPr>
        <w:t xml:space="preserve">ΠΡΟΕΔΡΟΣ                         </w:t>
      </w:r>
      <w:r>
        <w:rPr>
          <w:rFonts w:ascii="Arial" w:hAnsi="Arial" w:cs="Arial"/>
          <w:color w:val="000000"/>
        </w:rPr>
        <w:t xml:space="preserve">                           </w:t>
      </w:r>
      <w:r w:rsidRPr="00143660">
        <w:rPr>
          <w:rFonts w:ascii="Arial" w:hAnsi="Arial" w:cs="Arial"/>
          <w:color w:val="000000"/>
        </w:rPr>
        <w:t xml:space="preserve">                   ΓΕΝ</w:t>
      </w:r>
      <w:r>
        <w:rPr>
          <w:rFonts w:ascii="Arial" w:hAnsi="Arial" w:cs="Arial"/>
          <w:color w:val="000000"/>
        </w:rPr>
        <w:t xml:space="preserve">. </w:t>
      </w:r>
      <w:r w:rsidRPr="00143660">
        <w:rPr>
          <w:rFonts w:ascii="Arial" w:hAnsi="Arial" w:cs="Arial"/>
          <w:color w:val="000000"/>
        </w:rPr>
        <w:t>ΓΡΑΜΜΑΤΕΑΣ</w:t>
      </w:r>
    </w:p>
    <w:p w:rsidR="009F0B81" w:rsidRDefault="009F0B81">
      <w:pPr>
        <w:widowControl w:val="0"/>
        <w:snapToGrid w:val="0"/>
        <w:jc w:val="both"/>
        <w:rPr>
          <w:rFonts w:ascii="Arial" w:hAnsi="Arial" w:cs="Arial"/>
          <w:color w:val="000000"/>
        </w:rPr>
      </w:pPr>
    </w:p>
    <w:p w:rsidR="009F0B81" w:rsidRDefault="009F0B81">
      <w:pPr>
        <w:widowControl w:val="0"/>
        <w:snapToGrid w:val="0"/>
        <w:jc w:val="both"/>
        <w:rPr>
          <w:rFonts w:ascii="Arial" w:hAnsi="Arial" w:cs="Arial"/>
          <w:color w:val="000000"/>
        </w:rPr>
      </w:pPr>
    </w:p>
    <w:p w:rsidR="009F0B81" w:rsidRDefault="009F0B81">
      <w:pPr>
        <w:widowControl w:val="0"/>
        <w:snapToGrid w:val="0"/>
        <w:rPr>
          <w:rFonts w:ascii="Arial" w:hAnsi="Arial" w:cs="Arial"/>
          <w:color w:val="000000"/>
        </w:rPr>
      </w:pPr>
      <w:r>
        <w:rPr>
          <w:rFonts w:ascii="Arial" w:hAnsi="Arial" w:cs="Arial"/>
          <w:color w:val="000000"/>
        </w:rPr>
        <w:t>ΔΗΜΗΤΡΙΟΣ ΡΩΤΑΣ                                                           ΓΕΩΡΓΙΟΣ ΘΕΟΔΩΡΟΥ</w:t>
      </w:r>
    </w:p>
    <w:p w:rsidR="009F0B81" w:rsidRDefault="009F0B81" w:rsidP="00D37F85">
      <w:r>
        <w:rPr>
          <w:rFonts w:ascii="Arial" w:hAnsi="Arial" w:cs="Arial"/>
          <w:color w:val="000000"/>
        </w:rPr>
        <w:t xml:space="preserve">      Επγός (ΥΔΚ)                                                                                Λγος (ΠΖ)</w:t>
      </w:r>
    </w:p>
    <w:sectPr w:rsidR="009F0B81" w:rsidSect="004B69CA">
      <w:headerReference w:type="default" r:id="rId9"/>
      <w:footerReference w:type="default" r:id="rId10"/>
      <w:pgSz w:w="11906" w:h="16838"/>
      <w:pgMar w:top="777" w:right="1276" w:bottom="899" w:left="1701"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B81" w:rsidRDefault="009F0B81" w:rsidP="00C1360A">
      <w:r>
        <w:separator/>
      </w:r>
    </w:p>
  </w:endnote>
  <w:endnote w:type="continuationSeparator" w:id="0">
    <w:p w:rsidR="009F0B81" w:rsidRDefault="009F0B81"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SimSun">
    <w:altName w:val="¦«¦®¦¬¦Ε"/>
    <w:panose1 w:val="02010600030101010101"/>
    <w:charset w:val="86"/>
    <w:family w:val="auto"/>
    <w:pitch w:val="variable"/>
    <w:sig w:usb0="00000003" w:usb1="288F0000" w:usb2="00000016" w:usb3="00000000" w:csb0="00040001" w:csb1="00000000"/>
  </w:font>
  <w:font w:name="Arial Bold">
    <w:altName w:val="Times New Roman"/>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81" w:rsidRDefault="009F0B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B81" w:rsidRDefault="009F0B81" w:rsidP="00C1360A">
      <w:r>
        <w:separator/>
      </w:r>
    </w:p>
  </w:footnote>
  <w:footnote w:type="continuationSeparator" w:id="0">
    <w:p w:rsidR="009F0B81" w:rsidRDefault="009F0B81"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81" w:rsidRDefault="009F0B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C34A9"/>
    <w:multiLevelType w:val="hybridMultilevel"/>
    <w:tmpl w:val="706EC87E"/>
    <w:lvl w:ilvl="0" w:tplc="FDB6EFE2">
      <w:start w:val="1"/>
      <w:numFmt w:val="decimal"/>
      <w:lvlText w:val="%1."/>
      <w:lvlJc w:val="left"/>
      <w:pPr>
        <w:ind w:left="513" w:hanging="360"/>
      </w:pPr>
      <w:rPr>
        <w:rFonts w:cs="Times New Roman" w:hint="default"/>
        <w:b w:val="0"/>
      </w:rPr>
    </w:lvl>
    <w:lvl w:ilvl="1" w:tplc="04080019" w:tentative="1">
      <w:start w:val="1"/>
      <w:numFmt w:val="lowerLetter"/>
      <w:lvlText w:val="%2."/>
      <w:lvlJc w:val="left"/>
      <w:pPr>
        <w:ind w:left="1233" w:hanging="360"/>
      </w:pPr>
      <w:rPr>
        <w:rFonts w:cs="Times New Roman"/>
      </w:rPr>
    </w:lvl>
    <w:lvl w:ilvl="2" w:tplc="0408001B" w:tentative="1">
      <w:start w:val="1"/>
      <w:numFmt w:val="lowerRoman"/>
      <w:lvlText w:val="%3."/>
      <w:lvlJc w:val="right"/>
      <w:pPr>
        <w:ind w:left="1953" w:hanging="180"/>
      </w:pPr>
      <w:rPr>
        <w:rFonts w:cs="Times New Roman"/>
      </w:rPr>
    </w:lvl>
    <w:lvl w:ilvl="3" w:tplc="0408000F" w:tentative="1">
      <w:start w:val="1"/>
      <w:numFmt w:val="decimal"/>
      <w:lvlText w:val="%4."/>
      <w:lvlJc w:val="left"/>
      <w:pPr>
        <w:ind w:left="2673" w:hanging="360"/>
      </w:pPr>
      <w:rPr>
        <w:rFonts w:cs="Times New Roman"/>
      </w:rPr>
    </w:lvl>
    <w:lvl w:ilvl="4" w:tplc="04080019" w:tentative="1">
      <w:start w:val="1"/>
      <w:numFmt w:val="lowerLetter"/>
      <w:lvlText w:val="%5."/>
      <w:lvlJc w:val="left"/>
      <w:pPr>
        <w:ind w:left="3393" w:hanging="360"/>
      </w:pPr>
      <w:rPr>
        <w:rFonts w:cs="Times New Roman"/>
      </w:rPr>
    </w:lvl>
    <w:lvl w:ilvl="5" w:tplc="0408001B" w:tentative="1">
      <w:start w:val="1"/>
      <w:numFmt w:val="lowerRoman"/>
      <w:lvlText w:val="%6."/>
      <w:lvlJc w:val="right"/>
      <w:pPr>
        <w:ind w:left="4113" w:hanging="180"/>
      </w:pPr>
      <w:rPr>
        <w:rFonts w:cs="Times New Roman"/>
      </w:rPr>
    </w:lvl>
    <w:lvl w:ilvl="6" w:tplc="0408000F" w:tentative="1">
      <w:start w:val="1"/>
      <w:numFmt w:val="decimal"/>
      <w:lvlText w:val="%7."/>
      <w:lvlJc w:val="left"/>
      <w:pPr>
        <w:ind w:left="4833" w:hanging="360"/>
      </w:pPr>
      <w:rPr>
        <w:rFonts w:cs="Times New Roman"/>
      </w:rPr>
    </w:lvl>
    <w:lvl w:ilvl="7" w:tplc="04080019" w:tentative="1">
      <w:start w:val="1"/>
      <w:numFmt w:val="lowerLetter"/>
      <w:lvlText w:val="%8."/>
      <w:lvlJc w:val="left"/>
      <w:pPr>
        <w:ind w:left="5553" w:hanging="360"/>
      </w:pPr>
      <w:rPr>
        <w:rFonts w:cs="Times New Roman"/>
      </w:rPr>
    </w:lvl>
    <w:lvl w:ilvl="8" w:tplc="0408001B" w:tentative="1">
      <w:start w:val="1"/>
      <w:numFmt w:val="lowerRoman"/>
      <w:lvlText w:val="%9."/>
      <w:lvlJc w:val="right"/>
      <w:pPr>
        <w:ind w:left="6273"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0013"/>
    <w:rsid w:val="0000658E"/>
    <w:rsid w:val="000271DB"/>
    <w:rsid w:val="000312D7"/>
    <w:rsid w:val="00043196"/>
    <w:rsid w:val="00061E44"/>
    <w:rsid w:val="00075646"/>
    <w:rsid w:val="00076DD3"/>
    <w:rsid w:val="000822D2"/>
    <w:rsid w:val="00086BD2"/>
    <w:rsid w:val="000B7E43"/>
    <w:rsid w:val="000C3D48"/>
    <w:rsid w:val="000D2DB4"/>
    <w:rsid w:val="000D5121"/>
    <w:rsid w:val="000D71B3"/>
    <w:rsid w:val="000D735C"/>
    <w:rsid w:val="000E4E3F"/>
    <w:rsid w:val="000E7CC3"/>
    <w:rsid w:val="00111DAA"/>
    <w:rsid w:val="00120C63"/>
    <w:rsid w:val="0013426B"/>
    <w:rsid w:val="00143660"/>
    <w:rsid w:val="001477E2"/>
    <w:rsid w:val="0015189A"/>
    <w:rsid w:val="001561BB"/>
    <w:rsid w:val="001716C4"/>
    <w:rsid w:val="00175334"/>
    <w:rsid w:val="00177660"/>
    <w:rsid w:val="00182D99"/>
    <w:rsid w:val="001B0E7F"/>
    <w:rsid w:val="001B0EE0"/>
    <w:rsid w:val="001C0E98"/>
    <w:rsid w:val="001E02B8"/>
    <w:rsid w:val="001E1AA8"/>
    <w:rsid w:val="001F099C"/>
    <w:rsid w:val="001F2705"/>
    <w:rsid w:val="001F3FFF"/>
    <w:rsid w:val="001F656D"/>
    <w:rsid w:val="00201674"/>
    <w:rsid w:val="00204D4C"/>
    <w:rsid w:val="002172C5"/>
    <w:rsid w:val="00220B67"/>
    <w:rsid w:val="0023102C"/>
    <w:rsid w:val="002432DF"/>
    <w:rsid w:val="00245A97"/>
    <w:rsid w:val="00246B79"/>
    <w:rsid w:val="00256D3F"/>
    <w:rsid w:val="00261733"/>
    <w:rsid w:val="0026495D"/>
    <w:rsid w:val="00270842"/>
    <w:rsid w:val="00274872"/>
    <w:rsid w:val="002A0794"/>
    <w:rsid w:val="002A1C16"/>
    <w:rsid w:val="002A2A73"/>
    <w:rsid w:val="002A72F9"/>
    <w:rsid w:val="002D3FED"/>
    <w:rsid w:val="002E1559"/>
    <w:rsid w:val="002E7772"/>
    <w:rsid w:val="002F0C05"/>
    <w:rsid w:val="002F5369"/>
    <w:rsid w:val="003069ED"/>
    <w:rsid w:val="003135AC"/>
    <w:rsid w:val="00316A22"/>
    <w:rsid w:val="00321B19"/>
    <w:rsid w:val="00330E60"/>
    <w:rsid w:val="00340441"/>
    <w:rsid w:val="003647B8"/>
    <w:rsid w:val="003857F6"/>
    <w:rsid w:val="00391C0A"/>
    <w:rsid w:val="003924A4"/>
    <w:rsid w:val="003949D0"/>
    <w:rsid w:val="003A36D8"/>
    <w:rsid w:val="003A5754"/>
    <w:rsid w:val="003C5F15"/>
    <w:rsid w:val="003E049C"/>
    <w:rsid w:val="003E431E"/>
    <w:rsid w:val="003F184F"/>
    <w:rsid w:val="003F6AC0"/>
    <w:rsid w:val="00407770"/>
    <w:rsid w:val="004217CB"/>
    <w:rsid w:val="0042228D"/>
    <w:rsid w:val="0042616F"/>
    <w:rsid w:val="00447C36"/>
    <w:rsid w:val="00455A4B"/>
    <w:rsid w:val="004978A4"/>
    <w:rsid w:val="004A3618"/>
    <w:rsid w:val="004B0E6C"/>
    <w:rsid w:val="004B69CA"/>
    <w:rsid w:val="004B727A"/>
    <w:rsid w:val="004C7785"/>
    <w:rsid w:val="004D1A20"/>
    <w:rsid w:val="004D272B"/>
    <w:rsid w:val="005017E1"/>
    <w:rsid w:val="005021B1"/>
    <w:rsid w:val="00502939"/>
    <w:rsid w:val="0051546E"/>
    <w:rsid w:val="005172C4"/>
    <w:rsid w:val="00521AED"/>
    <w:rsid w:val="005411D3"/>
    <w:rsid w:val="00542D5A"/>
    <w:rsid w:val="00542E7B"/>
    <w:rsid w:val="00553A9D"/>
    <w:rsid w:val="00553B43"/>
    <w:rsid w:val="00563227"/>
    <w:rsid w:val="00575FA7"/>
    <w:rsid w:val="00584909"/>
    <w:rsid w:val="00595319"/>
    <w:rsid w:val="005B408E"/>
    <w:rsid w:val="005C1465"/>
    <w:rsid w:val="005E2251"/>
    <w:rsid w:val="005E27BA"/>
    <w:rsid w:val="00643A89"/>
    <w:rsid w:val="0065078C"/>
    <w:rsid w:val="00670E95"/>
    <w:rsid w:val="006801AB"/>
    <w:rsid w:val="00685B8A"/>
    <w:rsid w:val="006A13A1"/>
    <w:rsid w:val="006A7678"/>
    <w:rsid w:val="006A7A8F"/>
    <w:rsid w:val="006B42FC"/>
    <w:rsid w:val="006D33BE"/>
    <w:rsid w:val="006D6D66"/>
    <w:rsid w:val="006E4674"/>
    <w:rsid w:val="00711540"/>
    <w:rsid w:val="007167E2"/>
    <w:rsid w:val="00717AA0"/>
    <w:rsid w:val="00720E82"/>
    <w:rsid w:val="007312FD"/>
    <w:rsid w:val="007523F2"/>
    <w:rsid w:val="00754DEB"/>
    <w:rsid w:val="00762180"/>
    <w:rsid w:val="00764C6A"/>
    <w:rsid w:val="00774C29"/>
    <w:rsid w:val="00776351"/>
    <w:rsid w:val="00777962"/>
    <w:rsid w:val="007B0097"/>
    <w:rsid w:val="007B1706"/>
    <w:rsid w:val="007C4C31"/>
    <w:rsid w:val="007D5DF2"/>
    <w:rsid w:val="007D650B"/>
    <w:rsid w:val="007F1A8E"/>
    <w:rsid w:val="007F5159"/>
    <w:rsid w:val="00804D80"/>
    <w:rsid w:val="008124C2"/>
    <w:rsid w:val="00833D85"/>
    <w:rsid w:val="008427AB"/>
    <w:rsid w:val="008630D4"/>
    <w:rsid w:val="00863DD5"/>
    <w:rsid w:val="00876D57"/>
    <w:rsid w:val="00882FE3"/>
    <w:rsid w:val="0088437F"/>
    <w:rsid w:val="00886561"/>
    <w:rsid w:val="00887398"/>
    <w:rsid w:val="008B1AA0"/>
    <w:rsid w:val="008C20C6"/>
    <w:rsid w:val="008C294E"/>
    <w:rsid w:val="008C79B2"/>
    <w:rsid w:val="008D1D56"/>
    <w:rsid w:val="008F33FE"/>
    <w:rsid w:val="0090399B"/>
    <w:rsid w:val="00911080"/>
    <w:rsid w:val="00960A3C"/>
    <w:rsid w:val="00967D60"/>
    <w:rsid w:val="009718F7"/>
    <w:rsid w:val="00986C37"/>
    <w:rsid w:val="00991F57"/>
    <w:rsid w:val="009973A0"/>
    <w:rsid w:val="009A08E0"/>
    <w:rsid w:val="009B0576"/>
    <w:rsid w:val="009B2A27"/>
    <w:rsid w:val="009C699F"/>
    <w:rsid w:val="009D1574"/>
    <w:rsid w:val="009F0B81"/>
    <w:rsid w:val="00A12641"/>
    <w:rsid w:val="00A2201B"/>
    <w:rsid w:val="00A3233D"/>
    <w:rsid w:val="00A502E3"/>
    <w:rsid w:val="00A85EE4"/>
    <w:rsid w:val="00A86F16"/>
    <w:rsid w:val="00A92AB7"/>
    <w:rsid w:val="00AA71F7"/>
    <w:rsid w:val="00AB0AD9"/>
    <w:rsid w:val="00AC6EFC"/>
    <w:rsid w:val="00AD0B03"/>
    <w:rsid w:val="00AE2447"/>
    <w:rsid w:val="00AE74A4"/>
    <w:rsid w:val="00AF07A1"/>
    <w:rsid w:val="00AF43D5"/>
    <w:rsid w:val="00B03DCA"/>
    <w:rsid w:val="00B10930"/>
    <w:rsid w:val="00B13375"/>
    <w:rsid w:val="00B41C7C"/>
    <w:rsid w:val="00B4556B"/>
    <w:rsid w:val="00B670C9"/>
    <w:rsid w:val="00BB2F96"/>
    <w:rsid w:val="00BB6653"/>
    <w:rsid w:val="00BC5072"/>
    <w:rsid w:val="00BD7521"/>
    <w:rsid w:val="00BE7586"/>
    <w:rsid w:val="00BF6B62"/>
    <w:rsid w:val="00C06215"/>
    <w:rsid w:val="00C1360A"/>
    <w:rsid w:val="00C24A87"/>
    <w:rsid w:val="00C32242"/>
    <w:rsid w:val="00C507FE"/>
    <w:rsid w:val="00C53D9F"/>
    <w:rsid w:val="00C65168"/>
    <w:rsid w:val="00C7122E"/>
    <w:rsid w:val="00C828E6"/>
    <w:rsid w:val="00C84444"/>
    <w:rsid w:val="00C87BEE"/>
    <w:rsid w:val="00C93D0F"/>
    <w:rsid w:val="00CA7536"/>
    <w:rsid w:val="00CB3907"/>
    <w:rsid w:val="00CB4E80"/>
    <w:rsid w:val="00CE52D3"/>
    <w:rsid w:val="00CE56E1"/>
    <w:rsid w:val="00CE7B96"/>
    <w:rsid w:val="00CF231A"/>
    <w:rsid w:val="00CF402F"/>
    <w:rsid w:val="00D11695"/>
    <w:rsid w:val="00D14E0A"/>
    <w:rsid w:val="00D3477C"/>
    <w:rsid w:val="00D37F85"/>
    <w:rsid w:val="00D634F5"/>
    <w:rsid w:val="00D65049"/>
    <w:rsid w:val="00D73A16"/>
    <w:rsid w:val="00D83FD8"/>
    <w:rsid w:val="00D97B10"/>
    <w:rsid w:val="00DA431D"/>
    <w:rsid w:val="00DA7247"/>
    <w:rsid w:val="00DB3685"/>
    <w:rsid w:val="00DF3D79"/>
    <w:rsid w:val="00E006E6"/>
    <w:rsid w:val="00E23B7F"/>
    <w:rsid w:val="00E25F14"/>
    <w:rsid w:val="00E36807"/>
    <w:rsid w:val="00E603CA"/>
    <w:rsid w:val="00E9392A"/>
    <w:rsid w:val="00E9558D"/>
    <w:rsid w:val="00EA25E5"/>
    <w:rsid w:val="00EC2CCA"/>
    <w:rsid w:val="00ED001D"/>
    <w:rsid w:val="00EF14C9"/>
    <w:rsid w:val="00EF3DB8"/>
    <w:rsid w:val="00EF446F"/>
    <w:rsid w:val="00F140CD"/>
    <w:rsid w:val="00F161DF"/>
    <w:rsid w:val="00F2386D"/>
    <w:rsid w:val="00F27E0E"/>
    <w:rsid w:val="00F3355F"/>
    <w:rsid w:val="00F33566"/>
    <w:rsid w:val="00F33660"/>
    <w:rsid w:val="00F365CB"/>
    <w:rsid w:val="00F445B9"/>
    <w:rsid w:val="00F560D7"/>
    <w:rsid w:val="00F80A5C"/>
    <w:rsid w:val="00F837E1"/>
    <w:rsid w:val="00F915D4"/>
    <w:rsid w:val="00FA7B8F"/>
    <w:rsid w:val="00FC28D4"/>
    <w:rsid w:val="00FC52D3"/>
    <w:rsid w:val="00FC573E"/>
    <w:rsid w:val="00FD006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1">
    <w:name w:val="heading 1"/>
    <w:basedOn w:val="Normal1"/>
    <w:next w:val="Normal1"/>
    <w:link w:val="Heading1Char"/>
    <w:uiPriority w:val="99"/>
    <w:qFormat/>
    <w:locked/>
    <w:rsid w:val="009B0576"/>
    <w:pPr>
      <w:keepNext/>
      <w:keepLines/>
      <w:spacing w:before="480" w:after="120"/>
      <w:contextualSpacing/>
      <w:outlineLvl w:val="0"/>
    </w:pPr>
    <w:rPr>
      <w:rFonts w:ascii="Cambria" w:hAnsi="Cambria"/>
      <w:b/>
      <w:color w:val="auto"/>
      <w:kern w:val="32"/>
      <w:sz w:val="32"/>
      <w:szCs w:val="20"/>
    </w:rPr>
  </w:style>
  <w:style w:type="paragraph" w:styleId="Heading2">
    <w:name w:val="heading 2"/>
    <w:basedOn w:val="Normal1"/>
    <w:next w:val="Normal1"/>
    <w:link w:val="Heading2Char"/>
    <w:uiPriority w:val="99"/>
    <w:qFormat/>
    <w:locked/>
    <w:rsid w:val="009B0576"/>
    <w:pPr>
      <w:keepNext/>
      <w:keepLines/>
      <w:spacing w:before="360" w:after="80"/>
      <w:contextualSpacing/>
      <w:outlineLvl w:val="1"/>
    </w:pPr>
    <w:rPr>
      <w:rFonts w:ascii="Cambria" w:hAnsi="Cambria"/>
      <w:b/>
      <w:i/>
      <w:color w:val="auto"/>
      <w:sz w:val="28"/>
      <w:szCs w:val="20"/>
    </w:rPr>
  </w:style>
  <w:style w:type="paragraph" w:styleId="Heading3">
    <w:name w:val="heading 3"/>
    <w:basedOn w:val="Normal1"/>
    <w:next w:val="Normal1"/>
    <w:link w:val="Heading3Char"/>
    <w:uiPriority w:val="99"/>
    <w:qFormat/>
    <w:locked/>
    <w:rsid w:val="009B0576"/>
    <w:pPr>
      <w:keepNext/>
      <w:keepLines/>
      <w:spacing w:before="280" w:after="80"/>
      <w:contextualSpacing/>
      <w:outlineLvl w:val="2"/>
    </w:pPr>
    <w:rPr>
      <w:rFonts w:ascii="Cambria" w:hAnsi="Cambria"/>
      <w:b/>
      <w:color w:val="auto"/>
      <w:sz w:val="26"/>
      <w:szCs w:val="20"/>
    </w:rPr>
  </w:style>
  <w:style w:type="paragraph" w:styleId="Heading4">
    <w:name w:val="heading 4"/>
    <w:basedOn w:val="Normal1"/>
    <w:next w:val="Normal1"/>
    <w:link w:val="Heading4Char"/>
    <w:uiPriority w:val="99"/>
    <w:qFormat/>
    <w:locked/>
    <w:rsid w:val="009B0576"/>
    <w:pPr>
      <w:keepNext/>
      <w:keepLines/>
      <w:spacing w:before="240" w:after="40"/>
      <w:contextualSpacing/>
      <w:outlineLvl w:val="3"/>
    </w:pPr>
    <w:rPr>
      <w:rFonts w:ascii="Calibri" w:hAnsi="Calibri"/>
      <w:b/>
      <w:color w:val="auto"/>
      <w:sz w:val="28"/>
      <w:szCs w:val="20"/>
    </w:rPr>
  </w:style>
  <w:style w:type="paragraph" w:styleId="Heading5">
    <w:name w:val="heading 5"/>
    <w:basedOn w:val="Normal1"/>
    <w:next w:val="Normal1"/>
    <w:link w:val="Heading5Char"/>
    <w:uiPriority w:val="99"/>
    <w:qFormat/>
    <w:locked/>
    <w:rsid w:val="009B0576"/>
    <w:pPr>
      <w:keepNext/>
      <w:keepLines/>
      <w:spacing w:before="220" w:after="40"/>
      <w:contextualSpacing/>
      <w:outlineLvl w:val="4"/>
    </w:pPr>
    <w:rPr>
      <w:rFonts w:ascii="Calibri" w:hAnsi="Calibri"/>
      <w:b/>
      <w:i/>
      <w:color w:val="auto"/>
      <w:sz w:val="26"/>
      <w:szCs w:val="20"/>
    </w:rPr>
  </w:style>
  <w:style w:type="paragraph" w:styleId="Heading6">
    <w:name w:val="heading 6"/>
    <w:basedOn w:val="Normal1"/>
    <w:next w:val="Normal1"/>
    <w:link w:val="Heading6Char"/>
    <w:uiPriority w:val="99"/>
    <w:qFormat/>
    <w:locked/>
    <w:rsid w:val="009B0576"/>
    <w:pPr>
      <w:keepNext/>
      <w:keepLines/>
      <w:spacing w:before="200" w:after="40"/>
      <w:contextualSpacing/>
      <w:outlineLvl w:val="5"/>
    </w:pPr>
    <w:rPr>
      <w:rFonts w:ascii="Calibri" w:hAnsi="Calibri"/>
      <w:b/>
      <w:color w:val="auto"/>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646"/>
    <w:rPr>
      <w:rFonts w:ascii="Cambria" w:hAnsi="Cambria" w:cs="Times New Roman"/>
      <w:b/>
      <w:kern w:val="32"/>
      <w:sz w:val="32"/>
    </w:rPr>
  </w:style>
  <w:style w:type="character" w:customStyle="1" w:styleId="Heading2Char">
    <w:name w:val="Heading 2 Char"/>
    <w:basedOn w:val="DefaultParagraphFont"/>
    <w:link w:val="Heading2"/>
    <w:uiPriority w:val="99"/>
    <w:semiHidden/>
    <w:locked/>
    <w:rsid w:val="00075646"/>
    <w:rPr>
      <w:rFonts w:ascii="Cambria" w:hAnsi="Cambria" w:cs="Times New Roman"/>
      <w:b/>
      <w:i/>
      <w:sz w:val="28"/>
    </w:rPr>
  </w:style>
  <w:style w:type="character" w:customStyle="1" w:styleId="Heading3Char">
    <w:name w:val="Heading 3 Char"/>
    <w:basedOn w:val="DefaultParagraphFont"/>
    <w:link w:val="Heading3"/>
    <w:uiPriority w:val="99"/>
    <w:semiHidden/>
    <w:locked/>
    <w:rsid w:val="00075646"/>
    <w:rPr>
      <w:rFonts w:ascii="Cambria" w:hAnsi="Cambria" w:cs="Times New Roman"/>
      <w:b/>
      <w:sz w:val="26"/>
    </w:rPr>
  </w:style>
  <w:style w:type="character" w:customStyle="1" w:styleId="Heading4Char">
    <w:name w:val="Heading 4 Char"/>
    <w:basedOn w:val="DefaultParagraphFont"/>
    <w:link w:val="Heading4"/>
    <w:uiPriority w:val="99"/>
    <w:semiHidden/>
    <w:locked/>
    <w:rsid w:val="00075646"/>
    <w:rPr>
      <w:rFonts w:ascii="Calibri" w:hAnsi="Calibri" w:cs="Times New Roman"/>
      <w:b/>
      <w:sz w:val="28"/>
    </w:rPr>
  </w:style>
  <w:style w:type="character" w:customStyle="1" w:styleId="Heading5Char">
    <w:name w:val="Heading 5 Char"/>
    <w:basedOn w:val="DefaultParagraphFont"/>
    <w:link w:val="Heading5"/>
    <w:uiPriority w:val="99"/>
    <w:semiHidden/>
    <w:locked/>
    <w:rsid w:val="00075646"/>
    <w:rPr>
      <w:rFonts w:ascii="Calibri" w:hAnsi="Calibri" w:cs="Times New Roman"/>
      <w:b/>
      <w:i/>
      <w:sz w:val="26"/>
    </w:rPr>
  </w:style>
  <w:style w:type="character" w:customStyle="1" w:styleId="Heading6Char">
    <w:name w:val="Heading 6 Char"/>
    <w:basedOn w:val="DefaultParagraphFont"/>
    <w:link w:val="Heading6"/>
    <w:uiPriority w:val="99"/>
    <w:semiHidden/>
    <w:locked/>
    <w:rsid w:val="00075646"/>
    <w:rPr>
      <w:rFonts w:ascii="Calibri" w:hAnsi="Calibri" w:cs="Times New Roman"/>
      <w:b/>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paragraph" w:customStyle="1" w:styleId="Normal1">
    <w:name w:val="Normal1"/>
    <w:uiPriority w:val="99"/>
    <w:rsid w:val="009B0576"/>
    <w:rPr>
      <w:color w:val="000000"/>
      <w:sz w:val="24"/>
      <w:szCs w:val="24"/>
    </w:rPr>
  </w:style>
  <w:style w:type="paragraph" w:styleId="Title">
    <w:name w:val="Title"/>
    <w:basedOn w:val="Normal1"/>
    <w:next w:val="Normal1"/>
    <w:link w:val="TitleChar"/>
    <w:uiPriority w:val="99"/>
    <w:qFormat/>
    <w:locked/>
    <w:rsid w:val="009B0576"/>
    <w:pPr>
      <w:keepNext/>
      <w:keepLines/>
      <w:spacing w:before="480" w:after="120"/>
      <w:contextualSpacing/>
    </w:pPr>
    <w:rPr>
      <w:rFonts w:ascii="Cambria" w:hAnsi="Cambria"/>
      <w:b/>
      <w:color w:val="auto"/>
      <w:kern w:val="28"/>
      <w:sz w:val="32"/>
      <w:szCs w:val="20"/>
    </w:rPr>
  </w:style>
  <w:style w:type="character" w:customStyle="1" w:styleId="TitleChar">
    <w:name w:val="Title Char"/>
    <w:basedOn w:val="DefaultParagraphFont"/>
    <w:link w:val="Title"/>
    <w:uiPriority w:val="99"/>
    <w:locked/>
    <w:rsid w:val="00075646"/>
    <w:rPr>
      <w:rFonts w:ascii="Cambria" w:hAnsi="Cambria" w:cs="Times New Roman"/>
      <w:b/>
      <w:kern w:val="28"/>
      <w:sz w:val="32"/>
    </w:rPr>
  </w:style>
  <w:style w:type="paragraph" w:styleId="Subtitle">
    <w:name w:val="Subtitle"/>
    <w:basedOn w:val="Normal1"/>
    <w:next w:val="Normal1"/>
    <w:link w:val="SubtitleChar"/>
    <w:uiPriority w:val="99"/>
    <w:qFormat/>
    <w:locked/>
    <w:rsid w:val="009B0576"/>
    <w:pPr>
      <w:keepNext/>
      <w:keepLines/>
      <w:spacing w:before="360" w:after="80"/>
      <w:contextualSpacing/>
    </w:pPr>
    <w:rPr>
      <w:rFonts w:ascii="Cambria" w:hAnsi="Cambria"/>
      <w:color w:val="auto"/>
      <w:szCs w:val="20"/>
    </w:rPr>
  </w:style>
  <w:style w:type="character" w:customStyle="1" w:styleId="SubtitleChar">
    <w:name w:val="Subtitle Char"/>
    <w:basedOn w:val="DefaultParagraphFont"/>
    <w:link w:val="Subtitle"/>
    <w:uiPriority w:val="99"/>
    <w:locked/>
    <w:rsid w:val="00075646"/>
    <w:rPr>
      <w:rFonts w:ascii="Cambria" w:hAnsi="Cambria" w:cs="Times New Roman"/>
      <w:sz w:val="24"/>
    </w:rPr>
  </w:style>
  <w:style w:type="paragraph" w:customStyle="1" w:styleId="1">
    <w:name w:val="Βασικό1"/>
    <w:uiPriority w:val="99"/>
    <w:rsid w:val="001477E2"/>
    <w:rPr>
      <w:color w:val="000000"/>
      <w:sz w:val="24"/>
      <w:szCs w:val="24"/>
    </w:rPr>
  </w:style>
  <w:style w:type="paragraph" w:customStyle="1" w:styleId="a">
    <w:name w:val="Στυλ"/>
    <w:uiPriority w:val="99"/>
    <w:rsid w:val="008C20C6"/>
    <w:pPr>
      <w:widowControl w:val="0"/>
      <w:autoSpaceDE w:val="0"/>
      <w:autoSpaceDN w:val="0"/>
      <w:adjustRightInd w:val="0"/>
    </w:pPr>
    <w:rPr>
      <w:rFonts w:ascii="Arial" w:hAnsi="Arial" w:cs="Arial"/>
      <w:sz w:val="24"/>
      <w:szCs w:val="24"/>
    </w:rPr>
  </w:style>
  <w:style w:type="character" w:customStyle="1" w:styleId="fontstyle47">
    <w:name w:val="fontstyle47"/>
    <w:uiPriority w:val="99"/>
    <w:rsid w:val="008C20C6"/>
  </w:style>
  <w:style w:type="paragraph" w:styleId="NormalWeb">
    <w:name w:val="Normal (Web)"/>
    <w:basedOn w:val="Normal"/>
    <w:uiPriority w:val="99"/>
    <w:rsid w:val="008C20C6"/>
    <w:pPr>
      <w:spacing w:before="100" w:beforeAutospacing="1" w:after="100" w:afterAutospacing="1"/>
    </w:pPr>
  </w:style>
  <w:style w:type="character" w:styleId="Hyperlink">
    <w:name w:val="Hyperlink"/>
    <w:basedOn w:val="DefaultParagraphFont"/>
    <w:uiPriority w:val="99"/>
    <w:rsid w:val="000B7E43"/>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141725059">
      <w:marLeft w:val="0"/>
      <w:marRight w:val="0"/>
      <w:marTop w:val="0"/>
      <w:marBottom w:val="0"/>
      <w:divBdr>
        <w:top w:val="none" w:sz="0" w:space="0" w:color="auto"/>
        <w:left w:val="none" w:sz="0" w:space="0" w:color="auto"/>
        <w:bottom w:val="none" w:sz="0" w:space="0" w:color="auto"/>
        <w:right w:val="none" w:sz="0" w:space="0" w:color="auto"/>
      </w:divBdr>
      <w:divsChild>
        <w:div w:id="2141725050">
          <w:marLeft w:val="0"/>
          <w:marRight w:val="0"/>
          <w:marTop w:val="0"/>
          <w:marBottom w:val="0"/>
          <w:divBdr>
            <w:top w:val="none" w:sz="0" w:space="0" w:color="auto"/>
            <w:left w:val="none" w:sz="0" w:space="0" w:color="auto"/>
            <w:bottom w:val="none" w:sz="0" w:space="0" w:color="auto"/>
            <w:right w:val="none" w:sz="0" w:space="0" w:color="auto"/>
          </w:divBdr>
        </w:div>
        <w:div w:id="2141725051">
          <w:marLeft w:val="0"/>
          <w:marRight w:val="0"/>
          <w:marTop w:val="0"/>
          <w:marBottom w:val="0"/>
          <w:divBdr>
            <w:top w:val="none" w:sz="0" w:space="0" w:color="auto"/>
            <w:left w:val="none" w:sz="0" w:space="0" w:color="auto"/>
            <w:bottom w:val="none" w:sz="0" w:space="0" w:color="auto"/>
            <w:right w:val="none" w:sz="0" w:space="0" w:color="auto"/>
          </w:divBdr>
        </w:div>
        <w:div w:id="2141725052">
          <w:marLeft w:val="0"/>
          <w:marRight w:val="0"/>
          <w:marTop w:val="0"/>
          <w:marBottom w:val="0"/>
          <w:divBdr>
            <w:top w:val="none" w:sz="0" w:space="0" w:color="auto"/>
            <w:left w:val="none" w:sz="0" w:space="0" w:color="auto"/>
            <w:bottom w:val="none" w:sz="0" w:space="0" w:color="auto"/>
            <w:right w:val="none" w:sz="0" w:space="0" w:color="auto"/>
          </w:divBdr>
        </w:div>
        <w:div w:id="2141725053">
          <w:marLeft w:val="0"/>
          <w:marRight w:val="0"/>
          <w:marTop w:val="0"/>
          <w:marBottom w:val="0"/>
          <w:divBdr>
            <w:top w:val="none" w:sz="0" w:space="0" w:color="auto"/>
            <w:left w:val="none" w:sz="0" w:space="0" w:color="auto"/>
            <w:bottom w:val="none" w:sz="0" w:space="0" w:color="auto"/>
            <w:right w:val="none" w:sz="0" w:space="0" w:color="auto"/>
          </w:divBdr>
        </w:div>
        <w:div w:id="2141725054">
          <w:marLeft w:val="0"/>
          <w:marRight w:val="0"/>
          <w:marTop w:val="0"/>
          <w:marBottom w:val="0"/>
          <w:divBdr>
            <w:top w:val="none" w:sz="0" w:space="0" w:color="auto"/>
            <w:left w:val="none" w:sz="0" w:space="0" w:color="auto"/>
            <w:bottom w:val="none" w:sz="0" w:space="0" w:color="auto"/>
            <w:right w:val="none" w:sz="0" w:space="0" w:color="auto"/>
          </w:divBdr>
        </w:div>
        <w:div w:id="2141725055">
          <w:marLeft w:val="0"/>
          <w:marRight w:val="0"/>
          <w:marTop w:val="0"/>
          <w:marBottom w:val="0"/>
          <w:divBdr>
            <w:top w:val="none" w:sz="0" w:space="0" w:color="auto"/>
            <w:left w:val="none" w:sz="0" w:space="0" w:color="auto"/>
            <w:bottom w:val="none" w:sz="0" w:space="0" w:color="auto"/>
            <w:right w:val="none" w:sz="0" w:space="0" w:color="auto"/>
          </w:divBdr>
        </w:div>
        <w:div w:id="2141725056">
          <w:marLeft w:val="0"/>
          <w:marRight w:val="0"/>
          <w:marTop w:val="0"/>
          <w:marBottom w:val="0"/>
          <w:divBdr>
            <w:top w:val="none" w:sz="0" w:space="0" w:color="auto"/>
            <w:left w:val="none" w:sz="0" w:space="0" w:color="auto"/>
            <w:bottom w:val="none" w:sz="0" w:space="0" w:color="auto"/>
            <w:right w:val="none" w:sz="0" w:space="0" w:color="auto"/>
          </w:divBdr>
        </w:div>
        <w:div w:id="2141725057">
          <w:marLeft w:val="0"/>
          <w:marRight w:val="0"/>
          <w:marTop w:val="0"/>
          <w:marBottom w:val="0"/>
          <w:divBdr>
            <w:top w:val="none" w:sz="0" w:space="0" w:color="auto"/>
            <w:left w:val="none" w:sz="0" w:space="0" w:color="auto"/>
            <w:bottom w:val="none" w:sz="0" w:space="0" w:color="auto"/>
            <w:right w:val="none" w:sz="0" w:space="0" w:color="auto"/>
          </w:divBdr>
        </w:div>
        <w:div w:id="2141725058">
          <w:marLeft w:val="0"/>
          <w:marRight w:val="0"/>
          <w:marTop w:val="0"/>
          <w:marBottom w:val="0"/>
          <w:divBdr>
            <w:top w:val="none" w:sz="0" w:space="0" w:color="auto"/>
            <w:left w:val="none" w:sz="0" w:space="0" w:color="auto"/>
            <w:bottom w:val="none" w:sz="0" w:space="0" w:color="auto"/>
            <w:right w:val="none" w:sz="0" w:space="0" w:color="auto"/>
          </w:divBdr>
        </w:div>
        <w:div w:id="2141725060">
          <w:marLeft w:val="0"/>
          <w:marRight w:val="0"/>
          <w:marTop w:val="0"/>
          <w:marBottom w:val="0"/>
          <w:divBdr>
            <w:top w:val="none" w:sz="0" w:space="0" w:color="auto"/>
            <w:left w:val="none" w:sz="0" w:space="0" w:color="auto"/>
            <w:bottom w:val="none" w:sz="0" w:space="0" w:color="auto"/>
            <w:right w:val="none" w:sz="0" w:space="0" w:color="auto"/>
          </w:divBdr>
        </w:div>
        <w:div w:id="2141725061">
          <w:marLeft w:val="0"/>
          <w:marRight w:val="0"/>
          <w:marTop w:val="0"/>
          <w:marBottom w:val="0"/>
          <w:divBdr>
            <w:top w:val="none" w:sz="0" w:space="0" w:color="auto"/>
            <w:left w:val="none" w:sz="0" w:space="0" w:color="auto"/>
            <w:bottom w:val="none" w:sz="0" w:space="0" w:color="auto"/>
            <w:right w:val="none" w:sz="0" w:space="0" w:color="auto"/>
          </w:divBdr>
        </w:div>
        <w:div w:id="2141725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125</TotalTime>
  <Pages>4</Pages>
  <Words>1177</Words>
  <Characters>6362</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ΥΠΛΓΟΣ (ΕΜ) ΣΤΕΦΑΝΟΣ ΚΟΥΚΟΥΡΑΒΑΣ</dc:creator>
  <cp:keywords>ΠΡΟΕΔΡΟΣ ΕΣΠΕΘ</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10</cp:revision>
  <dcterms:created xsi:type="dcterms:W3CDTF">2017-10-13T07:22:00Z</dcterms:created>
  <dcterms:modified xsi:type="dcterms:W3CDTF">2017-10-15T17:50:00Z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