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9E0C5" w14:textId="77777777" w:rsidR="0092113D" w:rsidRPr="00191BD1" w:rsidRDefault="0092113D">
      <w:pPr>
        <w:rPr>
          <w:lang w:val="en-US"/>
        </w:rPr>
      </w:pPr>
    </w:p>
    <w:tbl>
      <w:tblPr>
        <w:tblW w:w="0" w:type="auto"/>
        <w:tblLook w:val="04A0" w:firstRow="1" w:lastRow="0" w:firstColumn="1" w:lastColumn="0" w:noHBand="0" w:noVBand="1"/>
      </w:tblPr>
      <w:tblGrid>
        <w:gridCol w:w="6537"/>
        <w:gridCol w:w="3515"/>
      </w:tblGrid>
      <w:tr w:rsidR="00EC0A62" w14:paraId="4D10F16F" w14:textId="77777777" w:rsidTr="00FE627B">
        <w:tc>
          <w:tcPr>
            <w:tcW w:w="6771" w:type="dxa"/>
            <w:vMerge w:val="restart"/>
            <w:shd w:val="clear" w:color="auto" w:fill="auto"/>
          </w:tcPr>
          <w:p w14:paraId="6C70C7CC" w14:textId="77777777" w:rsidR="00EC0A62" w:rsidRDefault="00662CB3">
            <w:r>
              <w:rPr>
                <w:rFonts w:ascii="Arial" w:hAnsi="Arial" w:cs="Arial"/>
                <w:noProof/>
              </w:rPr>
              <w:drawing>
                <wp:inline distT="0" distB="0" distL="0" distR="0" wp14:anchorId="337341E4" wp14:editId="67B38E7C">
                  <wp:extent cx="1200150" cy="1143000"/>
                  <wp:effectExtent l="19050" t="0" r="0" b="0"/>
                  <wp:docPr id="1" name="Εικόνα 1" descr="ΣΥΣΜΕΔΗ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ΣΥΣΜΕΔΗΠ"/>
                          <pic:cNvPicPr>
                            <a:picLocks noChangeAspect="1" noChangeArrowheads="1"/>
                          </pic:cNvPicPr>
                        </pic:nvPicPr>
                        <pic:blipFill>
                          <a:blip r:embed="rId6" cstate="print"/>
                          <a:srcRect/>
                          <a:stretch>
                            <a:fillRect/>
                          </a:stretch>
                        </pic:blipFill>
                        <pic:spPr bwMode="auto">
                          <a:xfrm>
                            <a:off x="0" y="0"/>
                            <a:ext cx="1200150" cy="1143000"/>
                          </a:xfrm>
                          <a:prstGeom prst="rect">
                            <a:avLst/>
                          </a:prstGeom>
                          <a:noFill/>
                          <a:ln w="9525">
                            <a:noFill/>
                            <a:miter lim="800000"/>
                            <a:headEnd/>
                            <a:tailEnd/>
                          </a:ln>
                        </pic:spPr>
                      </pic:pic>
                    </a:graphicData>
                  </a:graphic>
                </wp:inline>
              </w:drawing>
            </w:r>
          </w:p>
        </w:tc>
        <w:tc>
          <w:tcPr>
            <w:tcW w:w="3497" w:type="dxa"/>
            <w:shd w:val="clear" w:color="auto" w:fill="auto"/>
          </w:tcPr>
          <w:p w14:paraId="3DADBBF8" w14:textId="77777777" w:rsidR="00EC0A62" w:rsidRPr="00EE2544" w:rsidRDefault="00EC0A62" w:rsidP="00EC0A62">
            <w:r w:rsidRPr="00EE2544">
              <w:rPr>
                <w:rFonts w:ascii="Arial" w:hAnsi="Arial" w:cs="Arial"/>
              </w:rPr>
              <w:t xml:space="preserve">ΕΝΩΣΗ ΣΤΡΑΤΙΩΤΙΚΩΝ </w:t>
            </w:r>
          </w:p>
        </w:tc>
      </w:tr>
      <w:tr w:rsidR="00EC0A62" w14:paraId="42536E37" w14:textId="77777777" w:rsidTr="00FE627B">
        <w:tc>
          <w:tcPr>
            <w:tcW w:w="6771" w:type="dxa"/>
            <w:vMerge/>
            <w:shd w:val="clear" w:color="auto" w:fill="auto"/>
          </w:tcPr>
          <w:p w14:paraId="1E0B0F16" w14:textId="77777777" w:rsidR="00EC0A62" w:rsidRDefault="00EC0A62"/>
        </w:tc>
        <w:tc>
          <w:tcPr>
            <w:tcW w:w="3497" w:type="dxa"/>
            <w:shd w:val="clear" w:color="auto" w:fill="auto"/>
          </w:tcPr>
          <w:p w14:paraId="294E77B7" w14:textId="77777777" w:rsidR="00EC0A62" w:rsidRPr="00EE2544" w:rsidRDefault="00EC0A62" w:rsidP="00EC0A62">
            <w:r w:rsidRPr="00EE2544">
              <w:rPr>
                <w:rFonts w:ascii="Arial" w:hAnsi="Arial" w:cs="Arial"/>
              </w:rPr>
              <w:t>ΠΕΡΙΦΕΡΕΙΑΣ ΗΠΕΙΡΟΥ</w:t>
            </w:r>
          </w:p>
        </w:tc>
      </w:tr>
      <w:tr w:rsidR="00EC0A62" w14:paraId="0468EE80" w14:textId="77777777" w:rsidTr="00FE627B">
        <w:tc>
          <w:tcPr>
            <w:tcW w:w="6771" w:type="dxa"/>
            <w:vMerge/>
            <w:shd w:val="clear" w:color="auto" w:fill="auto"/>
          </w:tcPr>
          <w:p w14:paraId="15B7F971" w14:textId="77777777" w:rsidR="00EC0A62" w:rsidRDefault="00EC0A62"/>
        </w:tc>
        <w:tc>
          <w:tcPr>
            <w:tcW w:w="3497" w:type="dxa"/>
            <w:shd w:val="clear" w:color="auto" w:fill="auto"/>
          </w:tcPr>
          <w:p w14:paraId="4DE92623" w14:textId="77777777" w:rsidR="00EC0A62" w:rsidRPr="00EE2544" w:rsidRDefault="00FE627B" w:rsidP="00EE2544">
            <w:r w:rsidRPr="00EE2544">
              <w:rPr>
                <w:rFonts w:ascii="Arial" w:hAnsi="Arial" w:cs="Arial"/>
                <w:lang w:val="en-US"/>
              </w:rPr>
              <w:t>e</w:t>
            </w:r>
            <w:r w:rsidR="00EE2544">
              <w:rPr>
                <w:rFonts w:ascii="Arial" w:hAnsi="Arial" w:cs="Arial"/>
                <w:lang w:val="en-US"/>
              </w:rPr>
              <w:t>m</w:t>
            </w:r>
            <w:r w:rsidRPr="00EE2544">
              <w:rPr>
                <w:rFonts w:ascii="Arial" w:hAnsi="Arial" w:cs="Arial"/>
                <w:lang w:val="en-US"/>
              </w:rPr>
              <w:t>ail</w:t>
            </w:r>
            <w:r w:rsidRPr="00EE2544">
              <w:rPr>
                <w:rFonts w:ascii="Arial" w:hAnsi="Arial" w:cs="Arial"/>
              </w:rPr>
              <w:t>:</w:t>
            </w:r>
            <w:proofErr w:type="spellStart"/>
            <w:r w:rsidRPr="00EE2544">
              <w:rPr>
                <w:rFonts w:ascii="Arial" w:hAnsi="Arial" w:cs="Arial"/>
                <w:lang w:val="en-US"/>
              </w:rPr>
              <w:t>espeep</w:t>
            </w:r>
            <w:proofErr w:type="spellEnd"/>
            <w:r w:rsidRPr="00EE2544">
              <w:rPr>
                <w:rFonts w:ascii="Arial" w:hAnsi="Arial" w:cs="Arial"/>
              </w:rPr>
              <w:t>2012@</w:t>
            </w:r>
            <w:proofErr w:type="spellStart"/>
            <w:r w:rsidRPr="00EE2544">
              <w:rPr>
                <w:rFonts w:ascii="Arial" w:hAnsi="Arial" w:cs="Arial"/>
                <w:lang w:val="en-US"/>
              </w:rPr>
              <w:t>gmail</w:t>
            </w:r>
            <w:proofErr w:type="spellEnd"/>
            <w:r w:rsidRPr="00EE2544">
              <w:rPr>
                <w:rFonts w:ascii="Arial" w:hAnsi="Arial" w:cs="Arial"/>
              </w:rPr>
              <w:t>.</w:t>
            </w:r>
            <w:r w:rsidRPr="00EE2544">
              <w:rPr>
                <w:rFonts w:ascii="Arial" w:hAnsi="Arial" w:cs="Arial"/>
                <w:lang w:val="en-US"/>
              </w:rPr>
              <w:t>com</w:t>
            </w:r>
          </w:p>
        </w:tc>
      </w:tr>
      <w:tr w:rsidR="00EC0A62" w14:paraId="6CFBE1DD" w14:textId="77777777" w:rsidTr="00FE627B">
        <w:tc>
          <w:tcPr>
            <w:tcW w:w="6771" w:type="dxa"/>
            <w:vMerge/>
            <w:shd w:val="clear" w:color="auto" w:fill="auto"/>
          </w:tcPr>
          <w:p w14:paraId="4892598D" w14:textId="77777777" w:rsidR="00EC0A62" w:rsidRDefault="00EC0A62"/>
        </w:tc>
        <w:tc>
          <w:tcPr>
            <w:tcW w:w="3497" w:type="dxa"/>
            <w:shd w:val="clear" w:color="auto" w:fill="auto"/>
          </w:tcPr>
          <w:p w14:paraId="318240C7" w14:textId="77777777" w:rsidR="00EC0A62" w:rsidRPr="00EE2544" w:rsidRDefault="00FE627B" w:rsidP="00E45F70">
            <w:r w:rsidRPr="00EE2544">
              <w:rPr>
                <w:rFonts w:ascii="Arial" w:hAnsi="Arial" w:cs="Arial"/>
                <w:lang w:val="en-US"/>
              </w:rPr>
              <w:t>A</w:t>
            </w:r>
            <w:proofErr w:type="spellStart"/>
            <w:r w:rsidRPr="00EE2544">
              <w:rPr>
                <w:rFonts w:ascii="Arial" w:hAnsi="Arial" w:cs="Arial"/>
              </w:rPr>
              <w:t>ρ.Πρωτ</w:t>
            </w:r>
            <w:proofErr w:type="spellEnd"/>
            <w:r w:rsidRPr="00EE2544">
              <w:rPr>
                <w:rFonts w:ascii="Arial" w:hAnsi="Arial" w:cs="Arial"/>
              </w:rPr>
              <w:t xml:space="preserve">.: </w:t>
            </w:r>
            <w:r w:rsidR="002C3C49">
              <w:rPr>
                <w:rFonts w:ascii="Arial" w:hAnsi="Arial" w:cs="Arial"/>
              </w:rPr>
              <w:t xml:space="preserve">    </w:t>
            </w:r>
            <w:r w:rsidR="00672D50">
              <w:rPr>
                <w:rFonts w:ascii="Arial" w:hAnsi="Arial" w:cs="Arial"/>
              </w:rPr>
              <w:t xml:space="preserve"> </w:t>
            </w:r>
            <w:r w:rsidR="00945C5D">
              <w:rPr>
                <w:rFonts w:ascii="Arial" w:hAnsi="Arial" w:cs="Arial"/>
                <w:lang w:val="en-US"/>
              </w:rPr>
              <w:t>275</w:t>
            </w:r>
            <w:r w:rsidR="00833AE6">
              <w:rPr>
                <w:rFonts w:ascii="Arial" w:hAnsi="Arial" w:cs="Arial"/>
              </w:rPr>
              <w:t xml:space="preserve"> </w:t>
            </w:r>
            <w:r w:rsidR="007771D3">
              <w:rPr>
                <w:rFonts w:ascii="Arial" w:hAnsi="Arial" w:cs="Arial"/>
              </w:rPr>
              <w:t>/20</w:t>
            </w:r>
            <w:r w:rsidR="00672D50">
              <w:rPr>
                <w:rFonts w:ascii="Arial" w:hAnsi="Arial" w:cs="Arial"/>
              </w:rPr>
              <w:t>20</w:t>
            </w:r>
          </w:p>
        </w:tc>
      </w:tr>
      <w:tr w:rsidR="00EC0A62" w14:paraId="1D74ECCC" w14:textId="77777777" w:rsidTr="00FE627B">
        <w:tc>
          <w:tcPr>
            <w:tcW w:w="6771" w:type="dxa"/>
            <w:vMerge/>
            <w:shd w:val="clear" w:color="auto" w:fill="auto"/>
          </w:tcPr>
          <w:p w14:paraId="1614D7BE" w14:textId="77777777" w:rsidR="00EC0A62" w:rsidRDefault="00EC0A62"/>
        </w:tc>
        <w:tc>
          <w:tcPr>
            <w:tcW w:w="3497" w:type="dxa"/>
            <w:shd w:val="clear" w:color="auto" w:fill="auto"/>
          </w:tcPr>
          <w:p w14:paraId="38A562A0" w14:textId="77777777" w:rsidR="00EC0A62" w:rsidRDefault="00945C5D" w:rsidP="00AC138A">
            <w:pPr>
              <w:rPr>
                <w:rFonts w:ascii="Arial" w:hAnsi="Arial" w:cs="Arial"/>
              </w:rPr>
            </w:pPr>
            <w:r>
              <w:rPr>
                <w:rFonts w:ascii="Arial" w:hAnsi="Arial" w:cs="Arial"/>
              </w:rPr>
              <w:t xml:space="preserve">Ιωάννινα, </w:t>
            </w:r>
            <w:r>
              <w:rPr>
                <w:rFonts w:ascii="Arial" w:hAnsi="Arial" w:cs="Arial"/>
                <w:lang w:val="en-US"/>
              </w:rPr>
              <w:t>7 O</w:t>
            </w:r>
            <w:proofErr w:type="spellStart"/>
            <w:r>
              <w:rPr>
                <w:rFonts w:ascii="Arial" w:hAnsi="Arial" w:cs="Arial"/>
              </w:rPr>
              <w:t>κτ</w:t>
            </w:r>
            <w:proofErr w:type="spellEnd"/>
            <w:r w:rsidR="00833AE6">
              <w:rPr>
                <w:rFonts w:ascii="Arial" w:hAnsi="Arial" w:cs="Arial"/>
              </w:rPr>
              <w:t xml:space="preserve"> </w:t>
            </w:r>
            <w:r w:rsidR="00672D50">
              <w:rPr>
                <w:rFonts w:ascii="Arial" w:hAnsi="Arial" w:cs="Arial"/>
              </w:rPr>
              <w:t xml:space="preserve"> 2020  </w:t>
            </w:r>
          </w:p>
          <w:p w14:paraId="3BC55C5B" w14:textId="77777777" w:rsidR="000D0E66" w:rsidRPr="00EE2544" w:rsidRDefault="000D0E66" w:rsidP="00AC138A"/>
        </w:tc>
      </w:tr>
      <w:tr w:rsidR="00EC0A62" w14:paraId="287BC2A3" w14:textId="77777777" w:rsidTr="00FE627B">
        <w:tc>
          <w:tcPr>
            <w:tcW w:w="6771" w:type="dxa"/>
            <w:vMerge/>
            <w:shd w:val="clear" w:color="auto" w:fill="auto"/>
          </w:tcPr>
          <w:p w14:paraId="29AD0A81" w14:textId="77777777" w:rsidR="00EC0A62" w:rsidRDefault="00EC0A62"/>
        </w:tc>
        <w:tc>
          <w:tcPr>
            <w:tcW w:w="3497" w:type="dxa"/>
            <w:shd w:val="clear" w:color="auto" w:fill="auto"/>
          </w:tcPr>
          <w:p w14:paraId="6E78B9C6" w14:textId="77777777" w:rsidR="00EC0A62" w:rsidRDefault="00EC0A62"/>
        </w:tc>
      </w:tr>
    </w:tbl>
    <w:p w14:paraId="2EE6BBA9" w14:textId="77777777" w:rsidR="008E59B0" w:rsidRPr="00A77E94" w:rsidRDefault="008E59B0"/>
    <w:p w14:paraId="64BA1111" w14:textId="77777777" w:rsidR="001A3063" w:rsidRDefault="001A3063" w:rsidP="00A77E94">
      <w:pPr>
        <w:rPr>
          <w:rFonts w:ascii="Arial" w:hAnsi="Arial" w:cs="Arial"/>
          <w:b/>
          <w:sz w:val="18"/>
          <w:szCs w:val="18"/>
        </w:rPr>
      </w:pPr>
    </w:p>
    <w:p w14:paraId="512DAEBD" w14:textId="77777777" w:rsidR="000E56A2" w:rsidRDefault="00993C08" w:rsidP="000E56A2">
      <w:pPr>
        <w:pStyle w:val="Web"/>
        <w:shd w:val="clear" w:color="auto" w:fill="FFFFFF"/>
        <w:spacing w:before="0" w:beforeAutospacing="0" w:after="136" w:afterAutospacing="0"/>
        <w:rPr>
          <w:rFonts w:ascii="Arial" w:hAnsi="Arial" w:cs="Arial"/>
        </w:rPr>
      </w:pPr>
      <w:r w:rsidRPr="00993C08">
        <w:rPr>
          <w:rFonts w:ascii="Arial" w:hAnsi="Arial" w:cs="Arial"/>
          <w:b/>
          <w:sz w:val="18"/>
          <w:szCs w:val="18"/>
        </w:rPr>
        <w:t xml:space="preserve"> </w:t>
      </w:r>
      <w:r w:rsidR="00EB7DED" w:rsidRPr="00EE2544">
        <w:rPr>
          <w:rFonts w:ascii="Arial" w:hAnsi="Arial" w:cs="Arial"/>
          <w:b/>
        </w:rPr>
        <w:t>ΠΡΟΣ</w:t>
      </w:r>
      <w:r w:rsidR="00EB7DED" w:rsidRPr="00EE2544">
        <w:rPr>
          <w:rFonts w:ascii="Arial" w:hAnsi="Arial" w:cs="Arial"/>
        </w:rPr>
        <w:t>:</w:t>
      </w:r>
      <w:r w:rsidR="008B3A2F" w:rsidRPr="00EE2544">
        <w:rPr>
          <w:rFonts w:ascii="Arial" w:hAnsi="Arial" w:cs="Arial"/>
        </w:rPr>
        <w:t xml:space="preserve"> </w:t>
      </w:r>
      <w:r w:rsidR="000E56A2">
        <w:rPr>
          <w:rFonts w:ascii="Arial" w:hAnsi="Arial" w:cs="Arial"/>
        </w:rPr>
        <w:t xml:space="preserve">   </w:t>
      </w:r>
      <w:r w:rsidR="001B5DCE">
        <w:rPr>
          <w:rFonts w:ascii="Arial" w:hAnsi="Arial" w:cs="Arial"/>
        </w:rPr>
        <w:t xml:space="preserve"> </w:t>
      </w:r>
      <w:r w:rsidR="00977D62">
        <w:rPr>
          <w:rFonts w:ascii="Arial" w:hAnsi="Arial" w:cs="Arial"/>
        </w:rPr>
        <w:t xml:space="preserve"> </w:t>
      </w:r>
      <w:r w:rsidR="002116B6">
        <w:rPr>
          <w:rFonts w:ascii="Arial" w:hAnsi="Arial" w:cs="Arial"/>
          <w:color w:val="000000"/>
        </w:rPr>
        <w:t>Πανελλήνια Ομοσπονδία Ενώσεων Στρατιωτικών (</w:t>
      </w:r>
      <w:r w:rsidR="002116B6">
        <w:rPr>
          <w:rFonts w:ascii="Arial" w:hAnsi="Arial" w:cs="Arial"/>
        </w:rPr>
        <w:t>ΠΟΜΕΝΣ)</w:t>
      </w:r>
    </w:p>
    <w:p w14:paraId="60956246" w14:textId="77777777" w:rsidR="001B5DCE" w:rsidRDefault="001B5DCE" w:rsidP="000E56A2">
      <w:pPr>
        <w:pStyle w:val="Web"/>
        <w:shd w:val="clear" w:color="auto" w:fill="FFFFFF"/>
        <w:spacing w:before="0" w:beforeAutospacing="0" w:after="136" w:afterAutospacing="0"/>
        <w:rPr>
          <w:rFonts w:ascii="Arial" w:hAnsi="Arial" w:cs="Arial"/>
          <w:color w:val="000000"/>
        </w:rPr>
      </w:pPr>
      <w:r>
        <w:rPr>
          <w:rFonts w:ascii="Arial" w:hAnsi="Arial" w:cs="Arial"/>
        </w:rPr>
        <w:t xml:space="preserve">                  8 Μ/Π ΤΑΞΙΑΡΧΙΑ</w:t>
      </w:r>
    </w:p>
    <w:p w14:paraId="5DE7FA8F" w14:textId="77777777" w:rsidR="002C3C49" w:rsidRDefault="002C3C49" w:rsidP="00B379DD">
      <w:pPr>
        <w:pStyle w:val="Web"/>
        <w:shd w:val="clear" w:color="auto" w:fill="FFFFFF"/>
        <w:spacing w:before="0" w:beforeAutospacing="0" w:after="136" w:afterAutospacing="0"/>
        <w:rPr>
          <w:rFonts w:ascii="Arial" w:hAnsi="Arial" w:cs="Arial"/>
        </w:rPr>
      </w:pPr>
    </w:p>
    <w:p w14:paraId="278425B4" w14:textId="77777777" w:rsidR="00915F08" w:rsidRDefault="004E4602" w:rsidP="00B379DD">
      <w:pPr>
        <w:pStyle w:val="Web"/>
        <w:shd w:val="clear" w:color="auto" w:fill="FFFFFF"/>
        <w:spacing w:before="0" w:beforeAutospacing="0" w:after="136" w:afterAutospacing="0"/>
        <w:rPr>
          <w:rFonts w:ascii="Arial" w:hAnsi="Arial" w:cs="Arial"/>
          <w:color w:val="000000"/>
        </w:rPr>
      </w:pPr>
      <w:r w:rsidRPr="004E4602">
        <w:rPr>
          <w:rFonts w:ascii="Arial" w:hAnsi="Arial" w:cs="Arial"/>
          <w:b/>
          <w:color w:val="000000"/>
        </w:rPr>
        <w:t>ΚΟΙΝ</w:t>
      </w:r>
      <w:r>
        <w:rPr>
          <w:rFonts w:ascii="Arial" w:hAnsi="Arial" w:cs="Arial"/>
          <w:color w:val="000000"/>
        </w:rPr>
        <w:t xml:space="preserve">:      Βουλευτές Ηπείρου </w:t>
      </w:r>
    </w:p>
    <w:p w14:paraId="13A7377F" w14:textId="77777777" w:rsidR="00E64DF4" w:rsidRDefault="00B379DD" w:rsidP="00B379DD">
      <w:pPr>
        <w:pStyle w:val="Web"/>
        <w:shd w:val="clear" w:color="auto" w:fill="FFFFFF"/>
        <w:spacing w:before="0" w:beforeAutospacing="0" w:after="136" w:afterAutospacing="0"/>
        <w:rPr>
          <w:rFonts w:ascii="Arial" w:hAnsi="Arial" w:cs="Arial"/>
          <w:color w:val="000000"/>
        </w:rPr>
      </w:pPr>
      <w:r w:rsidRPr="00EE2544">
        <w:rPr>
          <w:rFonts w:ascii="Arial" w:hAnsi="Arial" w:cs="Arial"/>
          <w:color w:val="000000"/>
        </w:rPr>
        <w:t xml:space="preserve"> </w:t>
      </w:r>
    </w:p>
    <w:p w14:paraId="1108B318" w14:textId="77777777" w:rsidR="00EF0C50" w:rsidRPr="00EE2544" w:rsidRDefault="00EF0C50" w:rsidP="00EF0C50">
      <w:pPr>
        <w:rPr>
          <w:rFonts w:ascii="Arial" w:hAnsi="Arial" w:cs="Arial"/>
        </w:rPr>
      </w:pPr>
      <w:r w:rsidRPr="00EE2544">
        <w:rPr>
          <w:rFonts w:ascii="Arial" w:hAnsi="Arial" w:cs="Arial"/>
        </w:rPr>
        <w:t xml:space="preserve"> </w:t>
      </w:r>
    </w:p>
    <w:p w14:paraId="15CB5CCA" w14:textId="77777777" w:rsidR="00B379DD" w:rsidRPr="004E4602" w:rsidRDefault="00EB7DED" w:rsidP="00B379DD">
      <w:pPr>
        <w:tabs>
          <w:tab w:val="left" w:pos="1134"/>
        </w:tabs>
        <w:rPr>
          <w:rFonts w:ascii="Arial" w:hAnsi="Arial" w:cs="Arial"/>
          <w:bCs/>
          <w:u w:val="single"/>
        </w:rPr>
      </w:pPr>
      <w:r w:rsidRPr="00EE2544">
        <w:rPr>
          <w:rFonts w:ascii="Arial" w:hAnsi="Arial" w:cs="Arial"/>
          <w:b/>
        </w:rPr>
        <w:t>ΘΕΜΑ</w:t>
      </w:r>
      <w:r w:rsidR="00903D45" w:rsidRPr="00833AE6">
        <w:rPr>
          <w:rFonts w:ascii="Arial" w:hAnsi="Arial" w:cs="Arial"/>
          <w:b/>
        </w:rPr>
        <w:t xml:space="preserve"> </w:t>
      </w:r>
      <w:r w:rsidRPr="00833AE6">
        <w:rPr>
          <w:rFonts w:ascii="Arial" w:hAnsi="Arial" w:cs="Arial"/>
        </w:rPr>
        <w:t xml:space="preserve">: </w:t>
      </w:r>
      <w:r w:rsidR="00DD0D55" w:rsidRPr="00833AE6">
        <w:rPr>
          <w:rFonts w:ascii="Arial" w:hAnsi="Arial" w:cs="Arial"/>
        </w:rPr>
        <w:t xml:space="preserve"> </w:t>
      </w:r>
      <w:proofErr w:type="spellStart"/>
      <w:r w:rsidR="00945C5D">
        <w:rPr>
          <w:rFonts w:ascii="Arial" w:hAnsi="Arial" w:cs="Arial"/>
          <w:u w:val="single"/>
        </w:rPr>
        <w:t>Μοριοδότηση</w:t>
      </w:r>
      <w:proofErr w:type="spellEnd"/>
      <w:r w:rsidR="00945C5D">
        <w:rPr>
          <w:rFonts w:ascii="Arial" w:hAnsi="Arial" w:cs="Arial"/>
          <w:u w:val="single"/>
        </w:rPr>
        <w:t xml:space="preserve"> Στρατιωτικών Φρουράς Ιωαννίνων</w:t>
      </w:r>
    </w:p>
    <w:p w14:paraId="35B36648" w14:textId="77777777" w:rsidR="00AC138A" w:rsidRDefault="00561F14" w:rsidP="007D4277">
      <w:pPr>
        <w:tabs>
          <w:tab w:val="left" w:pos="1134"/>
        </w:tabs>
        <w:jc w:val="both"/>
        <w:rPr>
          <w:rFonts w:ascii="Arial" w:hAnsi="Arial" w:cs="Arial"/>
          <w:b/>
          <w:color w:val="000000"/>
          <w:bdr w:val="none" w:sz="0" w:space="0" w:color="auto" w:frame="1"/>
        </w:rPr>
      </w:pPr>
      <w:r w:rsidRPr="00EE2544">
        <w:rPr>
          <w:rFonts w:ascii="Arial" w:hAnsi="Arial" w:cs="Arial"/>
          <w:bCs/>
        </w:rPr>
        <w:t xml:space="preserve">           </w:t>
      </w:r>
      <w:r w:rsidR="002F5043">
        <w:rPr>
          <w:rFonts w:ascii="Arial" w:hAnsi="Arial" w:cs="Arial"/>
          <w:color w:val="000000"/>
          <w:bdr w:val="none" w:sz="0" w:space="0" w:color="auto" w:frame="1"/>
        </w:rPr>
        <w:t xml:space="preserve">       </w:t>
      </w:r>
    </w:p>
    <w:p w14:paraId="3E67BB23" w14:textId="77777777" w:rsidR="00945C5D" w:rsidRPr="00945C5D" w:rsidRDefault="00EA5768" w:rsidP="00945C5D">
      <w:pPr>
        <w:tabs>
          <w:tab w:val="left" w:pos="1134"/>
        </w:tabs>
        <w:jc w:val="both"/>
        <w:rPr>
          <w:rFonts w:ascii="Arial" w:hAnsi="Arial" w:cs="Arial"/>
          <w:bCs/>
          <w:color w:val="000000"/>
          <w:u w:val="single"/>
          <w:bdr w:val="none" w:sz="0" w:space="0" w:color="auto" w:frame="1"/>
        </w:rPr>
      </w:pPr>
      <w:r>
        <w:rPr>
          <w:rFonts w:ascii="Arial" w:hAnsi="Arial" w:cs="Arial"/>
          <w:color w:val="000000"/>
          <w:bdr w:val="none" w:sz="0" w:space="0" w:color="auto" w:frame="1"/>
        </w:rPr>
        <w:t xml:space="preserve">           </w:t>
      </w:r>
      <w:r w:rsidR="002116B6">
        <w:rPr>
          <w:rFonts w:ascii="Arial" w:hAnsi="Arial" w:cs="Arial"/>
          <w:color w:val="000000"/>
          <w:bdr w:val="none" w:sz="0" w:space="0" w:color="auto" w:frame="1"/>
        </w:rPr>
        <w:t xml:space="preserve">   </w:t>
      </w:r>
      <w:r w:rsidR="002116B6" w:rsidRPr="002116B6">
        <w:rPr>
          <w:rFonts w:ascii="Arial" w:hAnsi="Arial" w:cs="Arial"/>
          <w:b/>
          <w:bCs/>
          <w:color w:val="000000"/>
          <w:bdr w:val="none" w:sz="0" w:space="0" w:color="auto" w:frame="1"/>
        </w:rPr>
        <w:t xml:space="preserve"> </w:t>
      </w:r>
      <w:r w:rsidR="00945C5D" w:rsidRPr="00945C5D">
        <w:rPr>
          <w:rFonts w:ascii="Arial" w:hAnsi="Arial" w:cs="Arial"/>
          <w:bCs/>
          <w:color w:val="000000"/>
          <w:u w:val="single"/>
          <w:bdr w:val="none" w:sz="0" w:space="0" w:color="auto" w:frame="1"/>
        </w:rPr>
        <w:t xml:space="preserve"> </w:t>
      </w:r>
    </w:p>
    <w:p w14:paraId="2C830588" w14:textId="77777777" w:rsidR="00945C5D" w:rsidRPr="00945C5D" w:rsidRDefault="00945C5D" w:rsidP="00945C5D">
      <w:pPr>
        <w:tabs>
          <w:tab w:val="left" w:pos="1134"/>
        </w:tabs>
        <w:jc w:val="both"/>
        <w:rPr>
          <w:rFonts w:ascii="Arial" w:hAnsi="Arial" w:cs="Arial"/>
          <w:bCs/>
          <w:color w:val="000000"/>
          <w:bdr w:val="none" w:sz="0" w:space="0" w:color="auto" w:frame="1"/>
        </w:rPr>
      </w:pPr>
      <w:r w:rsidRPr="00945C5D">
        <w:rPr>
          <w:rFonts w:ascii="Arial" w:hAnsi="Arial" w:cs="Arial"/>
          <w:b/>
          <w:bCs/>
          <w:color w:val="000000"/>
          <w:bdr w:val="none" w:sz="0" w:space="0" w:color="auto" w:frame="1"/>
        </w:rPr>
        <w:tab/>
      </w:r>
      <w:r w:rsidRPr="00945C5D">
        <w:rPr>
          <w:rFonts w:ascii="Arial" w:hAnsi="Arial" w:cs="Arial"/>
          <w:bCs/>
          <w:color w:val="000000"/>
          <w:bdr w:val="none" w:sz="0" w:space="0" w:color="auto" w:frame="1"/>
        </w:rPr>
        <w:t xml:space="preserve">  Η Ένωσή μας ε</w:t>
      </w:r>
      <w:r w:rsidR="004C220B">
        <w:rPr>
          <w:rFonts w:ascii="Arial" w:hAnsi="Arial" w:cs="Arial"/>
          <w:bCs/>
          <w:color w:val="000000"/>
          <w:bdr w:val="none" w:sz="0" w:space="0" w:color="auto" w:frame="1"/>
        </w:rPr>
        <w:t xml:space="preserve">πανέρχεται για πολλοστή φορά </w:t>
      </w:r>
      <w:r w:rsidRPr="00945C5D">
        <w:rPr>
          <w:rFonts w:ascii="Arial" w:hAnsi="Arial" w:cs="Arial"/>
          <w:bCs/>
          <w:color w:val="000000"/>
          <w:bdr w:val="none" w:sz="0" w:space="0" w:color="auto" w:frame="1"/>
        </w:rPr>
        <w:t xml:space="preserve">στο θέμα της </w:t>
      </w:r>
      <w:proofErr w:type="spellStart"/>
      <w:r w:rsidRPr="00945C5D">
        <w:rPr>
          <w:rFonts w:ascii="Arial" w:hAnsi="Arial" w:cs="Arial"/>
          <w:bCs/>
          <w:color w:val="000000"/>
          <w:bdr w:val="none" w:sz="0" w:space="0" w:color="auto" w:frame="1"/>
        </w:rPr>
        <w:t>μοριοδότησης</w:t>
      </w:r>
      <w:proofErr w:type="spellEnd"/>
      <w:r w:rsidRPr="00945C5D">
        <w:rPr>
          <w:rFonts w:ascii="Arial" w:hAnsi="Arial" w:cs="Arial"/>
          <w:bCs/>
          <w:color w:val="000000"/>
          <w:bdr w:val="none" w:sz="0" w:space="0" w:color="auto" w:frame="1"/>
        </w:rPr>
        <w:t xml:space="preserve"> των Στρατιωτικών που υπηρετούν στην φρουρά Ιωαννίνων διότι παρά τις υποσχέσεις για επίλυση του θέματος, η αδικία εις βάρος των συναδέλφων συνεχίζεται. Επανερχόμαστε στο σοβαρό αυτό θέμα  ειδικά και ενόψει των μεταθέσεων 2021 ώστε να τονιστεί για άλλη μια φορά η αδικία που βιώνουν οι στρατιωτικοί που υπηρετούν στην φρουρά Ιωαννίνων. Η αδικία αυτή γίνεται μεγαλύτερη όταν βλέπουμε την τελευταία τριετία να αυξάνονται τα μόρια σε πολλές περιοχές ακόμη και του εσωτερικού όπως η Χαλκίδα και η Αθήνα , σε αντίθεση με  περιοχές της παραμεθορίου της Ηπείρου(, του Δήμου Ιωαννίνων και τον Δήμου </w:t>
      </w:r>
      <w:proofErr w:type="spellStart"/>
      <w:r w:rsidRPr="00945C5D">
        <w:rPr>
          <w:rFonts w:ascii="Arial" w:hAnsi="Arial" w:cs="Arial"/>
          <w:bCs/>
          <w:color w:val="000000"/>
          <w:bdr w:val="none" w:sz="0" w:space="0" w:color="auto" w:frame="1"/>
        </w:rPr>
        <w:t>Πωγωνίου</w:t>
      </w:r>
      <w:proofErr w:type="spellEnd"/>
      <w:r w:rsidRPr="00945C5D">
        <w:rPr>
          <w:rFonts w:ascii="Arial" w:hAnsi="Arial" w:cs="Arial"/>
          <w:bCs/>
          <w:color w:val="000000"/>
          <w:bdr w:val="none" w:sz="0" w:space="0" w:color="auto" w:frame="1"/>
        </w:rPr>
        <w:t>),  που παραμένουν μειωμένες .</w:t>
      </w:r>
    </w:p>
    <w:p w14:paraId="397807C0" w14:textId="77777777" w:rsidR="00945C5D" w:rsidRPr="00945C5D" w:rsidRDefault="00945C5D" w:rsidP="00945C5D">
      <w:pPr>
        <w:tabs>
          <w:tab w:val="left" w:pos="1134"/>
        </w:tabs>
        <w:jc w:val="both"/>
        <w:rPr>
          <w:rFonts w:ascii="Arial" w:hAnsi="Arial" w:cs="Arial"/>
          <w:bCs/>
          <w:color w:val="000000"/>
          <w:bdr w:val="none" w:sz="0" w:space="0" w:color="auto" w:frame="1"/>
        </w:rPr>
      </w:pPr>
      <w:r w:rsidRPr="00945C5D">
        <w:rPr>
          <w:rFonts w:ascii="Arial" w:hAnsi="Arial" w:cs="Arial"/>
          <w:bCs/>
          <w:color w:val="000000"/>
          <w:bdr w:val="none" w:sz="0" w:space="0" w:color="auto" w:frame="1"/>
        </w:rPr>
        <w:t xml:space="preserve">       Προκειμένου να γνωρίσετε την υφιστάμενη κατάσταση στην Φρουρά Ιωαννίνων σας επισημάνουμε τα εξής τα οποία όπως φαίνεται δεν λήφθηκαν υπόψη στην απάντηση  του ΥΠΕΘΑ  το προηγούμενο έτος σε ερώτηση στην </w:t>
      </w:r>
      <w:proofErr w:type="spellStart"/>
      <w:r w:rsidRPr="00945C5D">
        <w:rPr>
          <w:rFonts w:ascii="Arial" w:hAnsi="Arial" w:cs="Arial"/>
          <w:bCs/>
          <w:color w:val="000000"/>
          <w:bdr w:val="none" w:sz="0" w:space="0" w:color="auto" w:frame="1"/>
        </w:rPr>
        <w:t>ΒτΕ</w:t>
      </w:r>
      <w:proofErr w:type="spellEnd"/>
      <w:r w:rsidRPr="00945C5D">
        <w:rPr>
          <w:rFonts w:ascii="Arial" w:hAnsi="Arial" w:cs="Arial"/>
          <w:bCs/>
          <w:color w:val="000000"/>
          <w:bdr w:val="none" w:sz="0" w:space="0" w:color="auto" w:frame="1"/>
        </w:rPr>
        <w:t>.</w:t>
      </w:r>
    </w:p>
    <w:p w14:paraId="4CCE2651" w14:textId="77777777" w:rsidR="00945C5D" w:rsidRPr="00945C5D" w:rsidRDefault="00945C5D" w:rsidP="00945C5D">
      <w:pPr>
        <w:tabs>
          <w:tab w:val="left" w:pos="1134"/>
        </w:tabs>
        <w:jc w:val="both"/>
        <w:rPr>
          <w:rFonts w:ascii="Arial" w:hAnsi="Arial" w:cs="Arial"/>
          <w:bCs/>
          <w:color w:val="000000"/>
          <w:bdr w:val="none" w:sz="0" w:space="0" w:color="auto" w:frame="1"/>
        </w:rPr>
      </w:pPr>
      <w:r w:rsidRPr="00945C5D">
        <w:rPr>
          <w:rFonts w:ascii="Arial" w:hAnsi="Arial" w:cs="Arial"/>
          <w:bCs/>
          <w:color w:val="000000"/>
          <w:bdr w:val="none" w:sz="0" w:space="0" w:color="auto" w:frame="1"/>
        </w:rPr>
        <w:t xml:space="preserve">        Η Φρουρά Ιωαννίνων περιλαμβάνει τους Στρατιωτικούς που υπηρετούν όχι σε έναν όπως ανέφερε το ΥΠΕΘΑ ,αλλά σε  δύο  Δήμους  της Ηπείρου, τον Δήμο Ιωαννίνων και τον Δήμο </w:t>
      </w:r>
      <w:proofErr w:type="spellStart"/>
      <w:r w:rsidRPr="00945C5D">
        <w:rPr>
          <w:rFonts w:ascii="Arial" w:hAnsi="Arial" w:cs="Arial"/>
          <w:bCs/>
          <w:color w:val="000000"/>
          <w:bdr w:val="none" w:sz="0" w:space="0" w:color="auto" w:frame="1"/>
        </w:rPr>
        <w:t>Πωγωνίου</w:t>
      </w:r>
      <w:proofErr w:type="spellEnd"/>
      <w:r w:rsidRPr="00945C5D">
        <w:rPr>
          <w:rFonts w:ascii="Arial" w:hAnsi="Arial" w:cs="Arial"/>
          <w:bCs/>
          <w:color w:val="000000"/>
          <w:bdr w:val="none" w:sz="0" w:space="0" w:color="auto" w:frame="1"/>
        </w:rPr>
        <w:t xml:space="preserve">,  ο  οποίος σε όσα χαρακτηριστικά  αναφέρει το ΥΠΕΘΑ στην απάντησή του (κλιματολογικά ,απόσταση από μεθόριο ,υποδομές ,μέσα μεταφοράς ,πληθυσμός, τουρισμός) μειονεκτεί σημαντικά απέναντι στους Δήμους  Φλώρινας και Καστοριάς  ενώ  οι Στρατιωτικοί που υπηρετούν εκεί , λαμβάνουν τα εξαπλάσια μόρια από την Φρουρά Ιωαννίνων! </w:t>
      </w:r>
    </w:p>
    <w:p w14:paraId="1BA0DBE7" w14:textId="77777777" w:rsidR="00945C5D" w:rsidRPr="00945C5D" w:rsidRDefault="00945C5D" w:rsidP="00945C5D">
      <w:pPr>
        <w:tabs>
          <w:tab w:val="left" w:pos="1134"/>
        </w:tabs>
        <w:jc w:val="both"/>
        <w:rPr>
          <w:rFonts w:ascii="Arial" w:hAnsi="Arial" w:cs="Arial"/>
          <w:bCs/>
          <w:color w:val="000000"/>
          <w:bdr w:val="none" w:sz="0" w:space="0" w:color="auto" w:frame="1"/>
        </w:rPr>
      </w:pPr>
      <w:r w:rsidRPr="00945C5D">
        <w:rPr>
          <w:rFonts w:ascii="Arial" w:hAnsi="Arial" w:cs="Arial"/>
          <w:bCs/>
          <w:color w:val="000000"/>
          <w:bdr w:val="none" w:sz="0" w:space="0" w:color="auto" w:frame="1"/>
        </w:rPr>
        <w:t xml:space="preserve">        Η αδικία αυτή λαμβάνει ακόμη μεγαλύτερες διαστάσεις  αν λάβουμε  υπόψη ότι οι Στρατιωτικοί που υπηρετούν στην Φρουρά Ιωαννίνων λαμβάνουν λιγότερα μόρια και από τους συναδέλφους τους που υπηρετούν στην Αθήνα (λαμβάνουν τα υπερδιπλάσια)  αλλά και της Χαλκίδας (λαμβάνουν τα πενταπλάσια) κάτι που ενώ αναφέραμε στην πρώτη μας επιστολή για το θέμα της </w:t>
      </w:r>
      <w:proofErr w:type="spellStart"/>
      <w:r w:rsidRPr="00945C5D">
        <w:rPr>
          <w:rFonts w:ascii="Arial" w:hAnsi="Arial" w:cs="Arial"/>
          <w:bCs/>
          <w:color w:val="000000"/>
          <w:bdr w:val="none" w:sz="0" w:space="0" w:color="auto" w:frame="1"/>
        </w:rPr>
        <w:t>μοριοδότησης</w:t>
      </w:r>
      <w:proofErr w:type="spellEnd"/>
      <w:r w:rsidRPr="00945C5D">
        <w:rPr>
          <w:rFonts w:ascii="Arial" w:hAnsi="Arial" w:cs="Arial"/>
          <w:bCs/>
          <w:color w:val="000000"/>
          <w:bdr w:val="none" w:sz="0" w:space="0" w:color="auto" w:frame="1"/>
        </w:rPr>
        <w:t xml:space="preserve"> δεν δόθηκε καμιά απάντηση από το ΥΠΕΘΑ .</w:t>
      </w:r>
    </w:p>
    <w:p w14:paraId="0520E4AB" w14:textId="77777777" w:rsidR="00945C5D" w:rsidRPr="00945C5D" w:rsidRDefault="00945C5D" w:rsidP="00945C5D">
      <w:pPr>
        <w:tabs>
          <w:tab w:val="left" w:pos="1134"/>
        </w:tabs>
        <w:jc w:val="both"/>
        <w:rPr>
          <w:rFonts w:ascii="Arial" w:hAnsi="Arial" w:cs="Arial"/>
          <w:bCs/>
          <w:color w:val="000000"/>
          <w:bdr w:val="none" w:sz="0" w:space="0" w:color="auto" w:frame="1"/>
        </w:rPr>
      </w:pPr>
      <w:r w:rsidRPr="00945C5D">
        <w:rPr>
          <w:rFonts w:ascii="Arial" w:hAnsi="Arial" w:cs="Arial"/>
          <w:bCs/>
          <w:color w:val="000000"/>
          <w:bdr w:val="none" w:sz="0" w:space="0" w:color="auto" w:frame="1"/>
        </w:rPr>
        <w:t xml:space="preserve">        Από τα παραπάνω προκύπτει  ανάγκη στο πνεύμα  της απάντησής  του ΥΠΕΘΑ που αναφέρει  </w:t>
      </w:r>
      <w:r w:rsidRPr="00945C5D">
        <w:rPr>
          <w:rFonts w:ascii="Arial" w:hAnsi="Arial" w:cs="Arial"/>
          <w:bCs/>
          <w:i/>
          <w:color w:val="000000"/>
          <w:bdr w:val="none" w:sz="0" w:space="0" w:color="auto" w:frame="1"/>
        </w:rPr>
        <w:t>&lt;&lt;ότι το προσωπικό θα αισθανόταν τουλάχιστον αδικημένο με αποτέλεσμα να κλονιστεί η εμπιστοσύνη του στο θεσμό των μεταθέσεων με ότι αυτό συνεπάγεται για το περί δικαίου αίσθημα μεταξύ των στελεχών και το αποτύπωμα της αξιοκρατίας σε αυτά</w:t>
      </w:r>
      <w:r w:rsidRPr="00945C5D">
        <w:rPr>
          <w:rFonts w:ascii="Arial" w:hAnsi="Arial" w:cs="Arial"/>
          <w:bCs/>
          <w:color w:val="000000"/>
          <w:bdr w:val="none" w:sz="0" w:space="0" w:color="auto" w:frame="1"/>
        </w:rPr>
        <w:t xml:space="preserve"> &gt;&gt; ότι τα παραπάνω  αφορούν όπως αποδείξαμε τα στελέχη που υπηρετούν στην Φρουρά Ιωαννίνων.</w:t>
      </w:r>
    </w:p>
    <w:p w14:paraId="59F12CFE" w14:textId="77777777" w:rsidR="00945C5D" w:rsidRPr="00945C5D" w:rsidRDefault="00945C5D" w:rsidP="00945C5D">
      <w:pPr>
        <w:tabs>
          <w:tab w:val="left" w:pos="1134"/>
        </w:tabs>
        <w:jc w:val="both"/>
        <w:rPr>
          <w:rFonts w:ascii="Arial" w:hAnsi="Arial" w:cs="Arial"/>
          <w:bCs/>
          <w:color w:val="000000"/>
          <w:bdr w:val="none" w:sz="0" w:space="0" w:color="auto" w:frame="1"/>
        </w:rPr>
      </w:pPr>
      <w:r w:rsidRPr="00945C5D">
        <w:rPr>
          <w:rFonts w:ascii="Arial" w:hAnsi="Arial" w:cs="Arial"/>
          <w:bCs/>
          <w:color w:val="000000"/>
          <w:bdr w:val="none" w:sz="0" w:space="0" w:color="auto" w:frame="1"/>
        </w:rPr>
        <w:t xml:space="preserve">         </w:t>
      </w:r>
    </w:p>
    <w:p w14:paraId="1457E0F2" w14:textId="77777777" w:rsidR="002116B6" w:rsidRPr="002116B6" w:rsidRDefault="00945C5D" w:rsidP="00945C5D">
      <w:pPr>
        <w:tabs>
          <w:tab w:val="left" w:pos="1134"/>
        </w:tabs>
        <w:jc w:val="both"/>
        <w:rPr>
          <w:rFonts w:ascii="Arial" w:hAnsi="Arial" w:cs="Arial"/>
          <w:bCs/>
          <w:color w:val="000000"/>
          <w:bdr w:val="none" w:sz="0" w:space="0" w:color="auto" w:frame="1"/>
        </w:rPr>
      </w:pPr>
      <w:r w:rsidRPr="00945C5D">
        <w:rPr>
          <w:rFonts w:ascii="Arial" w:hAnsi="Arial" w:cs="Arial"/>
          <w:bCs/>
          <w:color w:val="000000"/>
          <w:bdr w:val="none" w:sz="0" w:space="0" w:color="auto" w:frame="1"/>
        </w:rPr>
        <w:t xml:space="preserve">         Κατόπιν των παραπάνω και προκειμένου να αποκατασταθεί επιτέλους η </w:t>
      </w:r>
      <w:proofErr w:type="spellStart"/>
      <w:r w:rsidRPr="00945C5D">
        <w:rPr>
          <w:rFonts w:ascii="Arial" w:hAnsi="Arial" w:cs="Arial"/>
          <w:bCs/>
          <w:color w:val="000000"/>
          <w:bdr w:val="none" w:sz="0" w:space="0" w:color="auto" w:frame="1"/>
        </w:rPr>
        <w:t>οφθαλμοφανέστατη</w:t>
      </w:r>
      <w:proofErr w:type="spellEnd"/>
      <w:r w:rsidRPr="00945C5D">
        <w:rPr>
          <w:rFonts w:ascii="Arial" w:hAnsi="Arial" w:cs="Arial"/>
          <w:bCs/>
          <w:color w:val="000000"/>
          <w:bdr w:val="none" w:sz="0" w:space="0" w:color="auto" w:frame="1"/>
        </w:rPr>
        <w:t xml:space="preserve"> αδικία για τα Στελέχη που υπηρετούν στη Φρουρά Ιωαννίνων όπως αποδείξαμε , επανερχόμαστε στο θέμα και  παρακαλούμε για τις ενέργειες σας προκειμένου η </w:t>
      </w:r>
      <w:r w:rsidRPr="00945C5D">
        <w:rPr>
          <w:rFonts w:ascii="Arial" w:hAnsi="Arial" w:cs="Arial"/>
          <w:bCs/>
          <w:color w:val="000000"/>
          <w:bdr w:val="none" w:sz="0" w:space="0" w:color="auto" w:frame="1"/>
        </w:rPr>
        <w:lastRenderedPageBreak/>
        <w:t xml:space="preserve">εν λόγω Φρουρά να συμπεριληφθεί στην αντίστοιχη  </w:t>
      </w:r>
      <w:r w:rsidRPr="00945C5D">
        <w:rPr>
          <w:rFonts w:ascii="Arial" w:hAnsi="Arial" w:cs="Arial"/>
          <w:b/>
          <w:bCs/>
          <w:color w:val="000000"/>
          <w:bdr w:val="none" w:sz="0" w:space="0" w:color="auto" w:frame="1"/>
        </w:rPr>
        <w:t>τουλάχιστον</w:t>
      </w:r>
      <w:r w:rsidRPr="00945C5D">
        <w:rPr>
          <w:rFonts w:ascii="Arial" w:hAnsi="Arial" w:cs="Arial"/>
          <w:bCs/>
          <w:color w:val="000000"/>
          <w:bdr w:val="none" w:sz="0" w:space="0" w:color="auto" w:frame="1"/>
        </w:rPr>
        <w:t xml:space="preserve"> κατηγορία που ανήκουν οι Φρουρές Καστοριάς και Φλώρινας</w:t>
      </w:r>
    </w:p>
    <w:p w14:paraId="0A5D6122" w14:textId="77777777" w:rsidR="002116B6" w:rsidRPr="002116B6" w:rsidRDefault="002116B6" w:rsidP="002116B6">
      <w:pPr>
        <w:tabs>
          <w:tab w:val="left" w:pos="1134"/>
        </w:tabs>
        <w:jc w:val="both"/>
        <w:rPr>
          <w:rFonts w:ascii="Arial" w:hAnsi="Arial" w:cs="Arial"/>
          <w:bCs/>
          <w:color w:val="000000"/>
          <w:bdr w:val="none" w:sz="0" w:space="0" w:color="auto" w:frame="1"/>
        </w:rPr>
      </w:pPr>
      <w:r w:rsidRPr="002116B6">
        <w:rPr>
          <w:rFonts w:ascii="Arial" w:hAnsi="Arial" w:cs="Arial"/>
          <w:bCs/>
          <w:color w:val="000000"/>
          <w:bdr w:val="none" w:sz="0" w:space="0" w:color="auto" w:frame="1"/>
        </w:rPr>
        <w:t xml:space="preserve">             </w:t>
      </w:r>
    </w:p>
    <w:p w14:paraId="3B641830" w14:textId="77777777" w:rsidR="002116B6" w:rsidRPr="002116B6" w:rsidRDefault="002116B6" w:rsidP="002116B6">
      <w:pPr>
        <w:tabs>
          <w:tab w:val="left" w:pos="1134"/>
        </w:tabs>
        <w:jc w:val="both"/>
        <w:rPr>
          <w:rFonts w:ascii="Arial" w:hAnsi="Arial" w:cs="Arial"/>
          <w:b/>
          <w:bCs/>
          <w:color w:val="000000"/>
          <w:bdr w:val="none" w:sz="0" w:space="0" w:color="auto" w:frame="1"/>
        </w:rPr>
      </w:pPr>
      <w:r w:rsidRPr="002116B6">
        <w:rPr>
          <w:rFonts w:ascii="Arial" w:hAnsi="Arial" w:cs="Arial"/>
          <w:bCs/>
          <w:color w:val="000000"/>
          <w:bdr w:val="none" w:sz="0" w:space="0" w:color="auto" w:frame="1"/>
        </w:rPr>
        <w:t xml:space="preserve">             </w:t>
      </w:r>
    </w:p>
    <w:p w14:paraId="0A00C42E" w14:textId="77777777" w:rsidR="00EF2ECA" w:rsidRDefault="00191BD1" w:rsidP="002116B6">
      <w:pPr>
        <w:tabs>
          <w:tab w:val="left" w:pos="1134"/>
        </w:tabs>
        <w:jc w:val="both"/>
        <w:rPr>
          <w:rFonts w:ascii="Arial" w:hAnsi="Arial" w:cs="Arial"/>
          <w:color w:val="000000"/>
          <w:bdr w:val="none" w:sz="0" w:space="0" w:color="auto" w:frame="1"/>
        </w:rPr>
      </w:pPr>
      <w:r>
        <w:rPr>
          <w:rFonts w:ascii="Arial" w:hAnsi="Arial" w:cs="Arial"/>
          <w:color w:val="000000"/>
          <w:bdr w:val="none" w:sz="0" w:space="0" w:color="auto" w:frame="1"/>
        </w:rPr>
        <w:t xml:space="preserve"> </w:t>
      </w:r>
    </w:p>
    <w:p w14:paraId="5A72CAE9" w14:textId="77777777" w:rsidR="00FF2107" w:rsidRDefault="00FF2107" w:rsidP="00EE2544">
      <w:pPr>
        <w:tabs>
          <w:tab w:val="left" w:pos="1134"/>
        </w:tabs>
        <w:jc w:val="both"/>
        <w:rPr>
          <w:rFonts w:ascii="Arial" w:hAnsi="Arial" w:cs="Arial"/>
          <w:color w:val="000000"/>
          <w:bdr w:val="none" w:sz="0" w:space="0" w:color="auto" w:frame="1"/>
        </w:rPr>
      </w:pPr>
    </w:p>
    <w:p w14:paraId="00DF4150" w14:textId="77777777" w:rsidR="00BD5CD5" w:rsidRPr="00EE2544" w:rsidRDefault="00BD5CD5" w:rsidP="00EE2544">
      <w:pPr>
        <w:tabs>
          <w:tab w:val="left" w:pos="1134"/>
        </w:tabs>
        <w:rPr>
          <w:rFonts w:ascii="Arial" w:hAnsi="Arial" w:cs="Arial"/>
        </w:rPr>
      </w:pPr>
      <w:r w:rsidRPr="00EE2544">
        <w:rPr>
          <w:rFonts w:ascii="Arial" w:hAnsi="Arial" w:cs="Arial"/>
          <w:color w:val="000000"/>
          <w:bdr w:val="none" w:sz="0" w:space="0" w:color="auto" w:frame="1"/>
        </w:rPr>
        <w:t xml:space="preserve">  </w:t>
      </w:r>
    </w:p>
    <w:tbl>
      <w:tblPr>
        <w:tblW w:w="10167" w:type="dxa"/>
        <w:jc w:val="center"/>
        <w:tblLook w:val="04A0" w:firstRow="1" w:lastRow="0" w:firstColumn="1" w:lastColumn="0" w:noHBand="0" w:noVBand="1"/>
      </w:tblPr>
      <w:tblGrid>
        <w:gridCol w:w="5084"/>
        <w:gridCol w:w="5083"/>
      </w:tblGrid>
      <w:tr w:rsidR="009A31E5" w:rsidRPr="00EE2544" w14:paraId="5586101D" w14:textId="77777777" w:rsidTr="00EC0A62">
        <w:trPr>
          <w:trHeight w:val="392"/>
          <w:jc w:val="center"/>
        </w:trPr>
        <w:tc>
          <w:tcPr>
            <w:tcW w:w="10167" w:type="dxa"/>
            <w:gridSpan w:val="2"/>
          </w:tcPr>
          <w:p w14:paraId="0FD9466C" w14:textId="77777777" w:rsidR="00EC0A62" w:rsidRPr="00EE2544" w:rsidRDefault="00EC0A62" w:rsidP="0054691E">
            <w:pPr>
              <w:jc w:val="center"/>
              <w:rPr>
                <w:rFonts w:ascii="Arial" w:hAnsi="Arial" w:cs="Arial"/>
              </w:rPr>
            </w:pPr>
          </w:p>
          <w:p w14:paraId="1D6F6518" w14:textId="77777777" w:rsidR="009A31E5" w:rsidRPr="00EE2544" w:rsidRDefault="002116B6" w:rsidP="002116B6">
            <w:pPr>
              <w:rPr>
                <w:rFonts w:ascii="Arial" w:hAnsi="Arial" w:cs="Arial"/>
              </w:rPr>
            </w:pPr>
            <w:r>
              <w:rPr>
                <w:rFonts w:ascii="Arial" w:hAnsi="Arial" w:cs="Arial"/>
              </w:rPr>
              <w:t xml:space="preserve">                                          </w:t>
            </w:r>
            <w:r w:rsidR="00E16B89">
              <w:rPr>
                <w:rFonts w:ascii="Arial" w:hAnsi="Arial" w:cs="Arial"/>
              </w:rPr>
              <w:t xml:space="preserve">       </w:t>
            </w:r>
            <w:r w:rsidR="009A31E5" w:rsidRPr="00EE2544">
              <w:rPr>
                <w:rFonts w:ascii="Arial" w:hAnsi="Arial" w:cs="Arial"/>
              </w:rPr>
              <w:t>Για το Διοικητικό Συμβούλιο</w:t>
            </w:r>
          </w:p>
        </w:tc>
      </w:tr>
      <w:tr w:rsidR="009A31E5" w:rsidRPr="00EE2544" w14:paraId="3D3D5452" w14:textId="77777777" w:rsidTr="00EC0A62">
        <w:trPr>
          <w:trHeight w:val="781"/>
          <w:jc w:val="center"/>
        </w:trPr>
        <w:tc>
          <w:tcPr>
            <w:tcW w:w="5084" w:type="dxa"/>
          </w:tcPr>
          <w:p w14:paraId="1325082F" w14:textId="77777777" w:rsidR="009A31E5" w:rsidRPr="00EE2544" w:rsidRDefault="009A31E5" w:rsidP="0054691E">
            <w:pPr>
              <w:jc w:val="center"/>
              <w:rPr>
                <w:rFonts w:ascii="Arial" w:hAnsi="Arial" w:cs="Arial"/>
              </w:rPr>
            </w:pPr>
            <w:r w:rsidRPr="00EE2544">
              <w:rPr>
                <w:rFonts w:ascii="Arial" w:hAnsi="Arial" w:cs="Arial"/>
              </w:rPr>
              <w:t>-Ο-</w:t>
            </w:r>
          </w:p>
          <w:p w14:paraId="0EB7B491" w14:textId="77777777" w:rsidR="009A31E5" w:rsidRPr="00EE2544" w:rsidRDefault="009A31E5" w:rsidP="0054691E">
            <w:pPr>
              <w:jc w:val="center"/>
              <w:rPr>
                <w:rFonts w:ascii="Arial" w:hAnsi="Arial" w:cs="Arial"/>
              </w:rPr>
            </w:pPr>
            <w:r w:rsidRPr="00EE2544">
              <w:rPr>
                <w:rFonts w:ascii="Arial" w:hAnsi="Arial" w:cs="Arial"/>
              </w:rPr>
              <w:t>Πρόεδρος</w:t>
            </w:r>
          </w:p>
          <w:p w14:paraId="3896C8B6" w14:textId="77777777" w:rsidR="00EC0A62" w:rsidRPr="00EE2544" w:rsidRDefault="00EC0A62" w:rsidP="0054691E">
            <w:pPr>
              <w:jc w:val="center"/>
              <w:rPr>
                <w:rFonts w:ascii="Arial" w:hAnsi="Arial" w:cs="Arial"/>
              </w:rPr>
            </w:pPr>
          </w:p>
          <w:p w14:paraId="0B9EC423" w14:textId="77777777" w:rsidR="009A31E5" w:rsidRPr="00EE2544" w:rsidRDefault="009A31E5" w:rsidP="0054691E">
            <w:pPr>
              <w:jc w:val="center"/>
              <w:rPr>
                <w:rFonts w:ascii="Arial" w:hAnsi="Arial" w:cs="Arial"/>
              </w:rPr>
            </w:pPr>
            <w:r w:rsidRPr="00EE2544">
              <w:rPr>
                <w:rFonts w:ascii="Arial" w:hAnsi="Arial" w:cs="Arial"/>
              </w:rPr>
              <w:t>Θεοδώρου Γεώργιος</w:t>
            </w:r>
          </w:p>
          <w:p w14:paraId="64D73A45" w14:textId="77777777" w:rsidR="009A31E5" w:rsidRPr="00EE2544" w:rsidRDefault="00672D50" w:rsidP="0054691E">
            <w:pPr>
              <w:jc w:val="center"/>
              <w:rPr>
                <w:rFonts w:ascii="Arial" w:hAnsi="Arial" w:cs="Arial"/>
              </w:rPr>
            </w:pPr>
            <w:r>
              <w:rPr>
                <w:rFonts w:ascii="Arial" w:hAnsi="Arial" w:cs="Arial"/>
              </w:rPr>
              <w:t>Ταγματάρχης</w:t>
            </w:r>
            <w:r w:rsidR="009A31E5" w:rsidRPr="00EE2544">
              <w:rPr>
                <w:rFonts w:ascii="Arial" w:hAnsi="Arial" w:cs="Arial"/>
              </w:rPr>
              <w:t xml:space="preserve"> (ΠΖ)</w:t>
            </w:r>
          </w:p>
          <w:p w14:paraId="2FE354D1" w14:textId="77777777" w:rsidR="009A31E5" w:rsidRPr="00EE2544" w:rsidRDefault="009A31E5" w:rsidP="0054691E">
            <w:pPr>
              <w:jc w:val="center"/>
              <w:rPr>
                <w:rFonts w:ascii="Arial" w:hAnsi="Arial" w:cs="Arial"/>
              </w:rPr>
            </w:pPr>
            <w:r w:rsidRPr="00EE2544">
              <w:rPr>
                <w:rFonts w:ascii="Arial" w:hAnsi="Arial" w:cs="Arial"/>
              </w:rPr>
              <w:t>6937453787</w:t>
            </w:r>
          </w:p>
          <w:p w14:paraId="3F39910B" w14:textId="77777777" w:rsidR="009A31E5" w:rsidRPr="00EE2544" w:rsidRDefault="009A31E5" w:rsidP="0054691E">
            <w:pPr>
              <w:jc w:val="both"/>
              <w:rPr>
                <w:rFonts w:ascii="Arial" w:hAnsi="Arial" w:cs="Arial"/>
              </w:rPr>
            </w:pPr>
          </w:p>
          <w:p w14:paraId="1E7E38E7" w14:textId="77777777" w:rsidR="009A31E5" w:rsidRPr="00EE2544" w:rsidRDefault="009A31E5" w:rsidP="0054691E">
            <w:pPr>
              <w:jc w:val="both"/>
              <w:rPr>
                <w:rFonts w:ascii="Arial" w:hAnsi="Arial" w:cs="Arial"/>
              </w:rPr>
            </w:pPr>
          </w:p>
        </w:tc>
        <w:tc>
          <w:tcPr>
            <w:tcW w:w="5083" w:type="dxa"/>
          </w:tcPr>
          <w:p w14:paraId="6B59AA97" w14:textId="77777777" w:rsidR="009A31E5" w:rsidRPr="00EE2544" w:rsidRDefault="009A31E5" w:rsidP="0054691E">
            <w:pPr>
              <w:jc w:val="center"/>
              <w:rPr>
                <w:rFonts w:ascii="Arial" w:hAnsi="Arial" w:cs="Arial"/>
              </w:rPr>
            </w:pPr>
            <w:r w:rsidRPr="00EE2544">
              <w:rPr>
                <w:rFonts w:ascii="Arial" w:hAnsi="Arial" w:cs="Arial"/>
              </w:rPr>
              <w:t>-Ο-</w:t>
            </w:r>
          </w:p>
          <w:p w14:paraId="69F2574B" w14:textId="77777777" w:rsidR="009A31E5" w:rsidRPr="00EE2544" w:rsidRDefault="00945C5D" w:rsidP="00945C5D">
            <w:pPr>
              <w:rPr>
                <w:rFonts w:ascii="Arial" w:hAnsi="Arial" w:cs="Arial"/>
              </w:rPr>
            </w:pPr>
            <w:r>
              <w:rPr>
                <w:rFonts w:ascii="Arial" w:hAnsi="Arial" w:cs="Arial"/>
              </w:rPr>
              <w:t xml:space="preserve">                   </w:t>
            </w:r>
            <w:r w:rsidR="002116B6">
              <w:rPr>
                <w:rFonts w:ascii="Arial" w:hAnsi="Arial" w:cs="Arial"/>
              </w:rPr>
              <w:t>.Γεν.</w:t>
            </w:r>
            <w:r w:rsidR="009A31E5" w:rsidRPr="00EE2544">
              <w:rPr>
                <w:rFonts w:ascii="Arial" w:hAnsi="Arial" w:cs="Arial"/>
              </w:rPr>
              <w:t xml:space="preserve"> Γραμματέας</w:t>
            </w:r>
          </w:p>
          <w:p w14:paraId="110BBC94" w14:textId="77777777" w:rsidR="00EC0A62" w:rsidRPr="00EE2544" w:rsidRDefault="00EC0A62" w:rsidP="0054691E">
            <w:pPr>
              <w:jc w:val="center"/>
              <w:rPr>
                <w:rFonts w:ascii="Arial" w:hAnsi="Arial" w:cs="Arial"/>
              </w:rPr>
            </w:pPr>
          </w:p>
          <w:p w14:paraId="0A4E3590" w14:textId="77777777" w:rsidR="009A31E5" w:rsidRPr="00EE2544" w:rsidRDefault="00945C5D" w:rsidP="0054691E">
            <w:pPr>
              <w:jc w:val="center"/>
              <w:rPr>
                <w:rFonts w:ascii="Arial" w:hAnsi="Arial" w:cs="Arial"/>
              </w:rPr>
            </w:pPr>
            <w:proofErr w:type="spellStart"/>
            <w:r>
              <w:rPr>
                <w:rFonts w:ascii="Arial" w:hAnsi="Arial" w:cs="Arial"/>
              </w:rPr>
              <w:t>Στρατσιάνης</w:t>
            </w:r>
            <w:proofErr w:type="spellEnd"/>
            <w:r>
              <w:rPr>
                <w:rFonts w:ascii="Arial" w:hAnsi="Arial" w:cs="Arial"/>
              </w:rPr>
              <w:t xml:space="preserve"> Παναγιώτης</w:t>
            </w:r>
          </w:p>
          <w:p w14:paraId="756986D6" w14:textId="77777777" w:rsidR="009A31E5" w:rsidRPr="00EE2544" w:rsidRDefault="00945C5D" w:rsidP="0086532E">
            <w:pPr>
              <w:rPr>
                <w:rFonts w:ascii="Arial" w:hAnsi="Arial" w:cs="Arial"/>
              </w:rPr>
            </w:pPr>
            <w:r>
              <w:rPr>
                <w:rFonts w:ascii="Arial" w:hAnsi="Arial" w:cs="Arial"/>
              </w:rPr>
              <w:t xml:space="preserve">                       ΕΜΘ </w:t>
            </w:r>
            <w:proofErr w:type="spellStart"/>
            <w:r>
              <w:rPr>
                <w:rFonts w:ascii="Arial" w:hAnsi="Arial" w:cs="Arial"/>
              </w:rPr>
              <w:t>Αλχίας</w:t>
            </w:r>
            <w:proofErr w:type="spellEnd"/>
            <w:r w:rsidR="0086532E">
              <w:rPr>
                <w:rFonts w:ascii="Arial" w:hAnsi="Arial" w:cs="Arial"/>
              </w:rPr>
              <w:t xml:space="preserve"> (ΜΧ)</w:t>
            </w:r>
          </w:p>
          <w:p w14:paraId="6C66C26A" w14:textId="77777777" w:rsidR="009A31E5" w:rsidRPr="00EE2544" w:rsidRDefault="00945C5D" w:rsidP="0054691E">
            <w:pPr>
              <w:jc w:val="center"/>
              <w:rPr>
                <w:rFonts w:ascii="Arial" w:hAnsi="Arial" w:cs="Arial"/>
              </w:rPr>
            </w:pPr>
            <w:r>
              <w:rPr>
                <w:rFonts w:ascii="Arial" w:hAnsi="Arial" w:cs="Arial"/>
              </w:rPr>
              <w:t>6936563126</w:t>
            </w:r>
          </w:p>
        </w:tc>
      </w:tr>
    </w:tbl>
    <w:p w14:paraId="74D89258" w14:textId="77777777" w:rsidR="007F4D40" w:rsidRPr="00BC73A4" w:rsidRDefault="007F4D40">
      <w:pPr>
        <w:rPr>
          <w:sz w:val="22"/>
          <w:szCs w:val="22"/>
        </w:rPr>
      </w:pPr>
    </w:p>
    <w:sectPr w:rsidR="007F4D40" w:rsidRPr="00BC73A4" w:rsidSect="00915F08">
      <w:pgSz w:w="11906" w:h="16838"/>
      <w:pgMar w:top="1418"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02EBC"/>
    <w:multiLevelType w:val="hybridMultilevel"/>
    <w:tmpl w:val="ADF2AFFA"/>
    <w:lvl w:ilvl="0" w:tplc="6C8E052C">
      <w:start w:val="2"/>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3EC83E0F"/>
    <w:multiLevelType w:val="hybridMultilevel"/>
    <w:tmpl w:val="2B90BE16"/>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3F2D6FF1"/>
    <w:multiLevelType w:val="hybridMultilevel"/>
    <w:tmpl w:val="63B8E012"/>
    <w:lvl w:ilvl="0" w:tplc="3FFABE62">
      <w:start w:val="2"/>
      <w:numFmt w:val="decimal"/>
      <w:lvlText w:val="%1."/>
      <w:lvlJc w:val="left"/>
      <w:pPr>
        <w:tabs>
          <w:tab w:val="num" w:pos="825"/>
        </w:tabs>
        <w:ind w:left="825" w:hanging="360"/>
      </w:pPr>
      <w:rPr>
        <w:rFonts w:hint="default"/>
      </w:rPr>
    </w:lvl>
    <w:lvl w:ilvl="1" w:tplc="04080019" w:tentative="1">
      <w:start w:val="1"/>
      <w:numFmt w:val="lowerLetter"/>
      <w:lvlText w:val="%2."/>
      <w:lvlJc w:val="left"/>
      <w:pPr>
        <w:tabs>
          <w:tab w:val="num" w:pos="1545"/>
        </w:tabs>
        <w:ind w:left="1545" w:hanging="360"/>
      </w:pPr>
    </w:lvl>
    <w:lvl w:ilvl="2" w:tplc="0408001B" w:tentative="1">
      <w:start w:val="1"/>
      <w:numFmt w:val="lowerRoman"/>
      <w:lvlText w:val="%3."/>
      <w:lvlJc w:val="right"/>
      <w:pPr>
        <w:tabs>
          <w:tab w:val="num" w:pos="2265"/>
        </w:tabs>
        <w:ind w:left="2265" w:hanging="180"/>
      </w:pPr>
    </w:lvl>
    <w:lvl w:ilvl="3" w:tplc="0408000F" w:tentative="1">
      <w:start w:val="1"/>
      <w:numFmt w:val="decimal"/>
      <w:lvlText w:val="%4."/>
      <w:lvlJc w:val="left"/>
      <w:pPr>
        <w:tabs>
          <w:tab w:val="num" w:pos="2985"/>
        </w:tabs>
        <w:ind w:left="2985" w:hanging="360"/>
      </w:pPr>
    </w:lvl>
    <w:lvl w:ilvl="4" w:tplc="04080019" w:tentative="1">
      <w:start w:val="1"/>
      <w:numFmt w:val="lowerLetter"/>
      <w:lvlText w:val="%5."/>
      <w:lvlJc w:val="left"/>
      <w:pPr>
        <w:tabs>
          <w:tab w:val="num" w:pos="3705"/>
        </w:tabs>
        <w:ind w:left="3705" w:hanging="360"/>
      </w:pPr>
    </w:lvl>
    <w:lvl w:ilvl="5" w:tplc="0408001B" w:tentative="1">
      <w:start w:val="1"/>
      <w:numFmt w:val="lowerRoman"/>
      <w:lvlText w:val="%6."/>
      <w:lvlJc w:val="right"/>
      <w:pPr>
        <w:tabs>
          <w:tab w:val="num" w:pos="4425"/>
        </w:tabs>
        <w:ind w:left="4425" w:hanging="180"/>
      </w:pPr>
    </w:lvl>
    <w:lvl w:ilvl="6" w:tplc="0408000F" w:tentative="1">
      <w:start w:val="1"/>
      <w:numFmt w:val="decimal"/>
      <w:lvlText w:val="%7."/>
      <w:lvlJc w:val="left"/>
      <w:pPr>
        <w:tabs>
          <w:tab w:val="num" w:pos="5145"/>
        </w:tabs>
        <w:ind w:left="5145" w:hanging="360"/>
      </w:pPr>
    </w:lvl>
    <w:lvl w:ilvl="7" w:tplc="04080019" w:tentative="1">
      <w:start w:val="1"/>
      <w:numFmt w:val="lowerLetter"/>
      <w:lvlText w:val="%8."/>
      <w:lvlJc w:val="left"/>
      <w:pPr>
        <w:tabs>
          <w:tab w:val="num" w:pos="5865"/>
        </w:tabs>
        <w:ind w:left="5865" w:hanging="360"/>
      </w:pPr>
    </w:lvl>
    <w:lvl w:ilvl="8" w:tplc="0408001B" w:tentative="1">
      <w:start w:val="1"/>
      <w:numFmt w:val="lowerRoman"/>
      <w:lvlText w:val="%9."/>
      <w:lvlJc w:val="right"/>
      <w:pPr>
        <w:tabs>
          <w:tab w:val="num" w:pos="6585"/>
        </w:tabs>
        <w:ind w:left="6585" w:hanging="180"/>
      </w:pPr>
    </w:lvl>
  </w:abstractNum>
  <w:abstractNum w:abstractNumId="3" w15:restartNumberingAfterBreak="0">
    <w:nsid w:val="41E95C16"/>
    <w:multiLevelType w:val="hybridMultilevel"/>
    <w:tmpl w:val="75083DEA"/>
    <w:lvl w:ilvl="0" w:tplc="7D606EDC">
      <w:start w:val="1"/>
      <w:numFmt w:val="decimal"/>
      <w:lvlText w:val="%1."/>
      <w:lvlJc w:val="left"/>
      <w:pPr>
        <w:tabs>
          <w:tab w:val="num" w:pos="1260"/>
        </w:tabs>
        <w:ind w:left="1260" w:hanging="360"/>
      </w:pPr>
      <w:rPr>
        <w:rFonts w:hint="default"/>
      </w:rPr>
    </w:lvl>
    <w:lvl w:ilvl="1" w:tplc="04080019" w:tentative="1">
      <w:start w:val="1"/>
      <w:numFmt w:val="lowerLetter"/>
      <w:lvlText w:val="%2."/>
      <w:lvlJc w:val="left"/>
      <w:pPr>
        <w:tabs>
          <w:tab w:val="num" w:pos="1605"/>
        </w:tabs>
        <w:ind w:left="1605" w:hanging="360"/>
      </w:pPr>
    </w:lvl>
    <w:lvl w:ilvl="2" w:tplc="0408001B" w:tentative="1">
      <w:start w:val="1"/>
      <w:numFmt w:val="lowerRoman"/>
      <w:lvlText w:val="%3."/>
      <w:lvlJc w:val="right"/>
      <w:pPr>
        <w:tabs>
          <w:tab w:val="num" w:pos="2325"/>
        </w:tabs>
        <w:ind w:left="2325" w:hanging="180"/>
      </w:pPr>
    </w:lvl>
    <w:lvl w:ilvl="3" w:tplc="0408000F" w:tentative="1">
      <w:start w:val="1"/>
      <w:numFmt w:val="decimal"/>
      <w:lvlText w:val="%4."/>
      <w:lvlJc w:val="left"/>
      <w:pPr>
        <w:tabs>
          <w:tab w:val="num" w:pos="3045"/>
        </w:tabs>
        <w:ind w:left="3045" w:hanging="360"/>
      </w:pPr>
    </w:lvl>
    <w:lvl w:ilvl="4" w:tplc="04080019" w:tentative="1">
      <w:start w:val="1"/>
      <w:numFmt w:val="lowerLetter"/>
      <w:lvlText w:val="%5."/>
      <w:lvlJc w:val="left"/>
      <w:pPr>
        <w:tabs>
          <w:tab w:val="num" w:pos="3765"/>
        </w:tabs>
        <w:ind w:left="3765" w:hanging="360"/>
      </w:pPr>
    </w:lvl>
    <w:lvl w:ilvl="5" w:tplc="0408001B" w:tentative="1">
      <w:start w:val="1"/>
      <w:numFmt w:val="lowerRoman"/>
      <w:lvlText w:val="%6."/>
      <w:lvlJc w:val="right"/>
      <w:pPr>
        <w:tabs>
          <w:tab w:val="num" w:pos="4485"/>
        </w:tabs>
        <w:ind w:left="4485" w:hanging="180"/>
      </w:pPr>
    </w:lvl>
    <w:lvl w:ilvl="6" w:tplc="0408000F" w:tentative="1">
      <w:start w:val="1"/>
      <w:numFmt w:val="decimal"/>
      <w:lvlText w:val="%7."/>
      <w:lvlJc w:val="left"/>
      <w:pPr>
        <w:tabs>
          <w:tab w:val="num" w:pos="5205"/>
        </w:tabs>
        <w:ind w:left="5205" w:hanging="360"/>
      </w:pPr>
    </w:lvl>
    <w:lvl w:ilvl="7" w:tplc="04080019" w:tentative="1">
      <w:start w:val="1"/>
      <w:numFmt w:val="lowerLetter"/>
      <w:lvlText w:val="%8."/>
      <w:lvlJc w:val="left"/>
      <w:pPr>
        <w:tabs>
          <w:tab w:val="num" w:pos="5925"/>
        </w:tabs>
        <w:ind w:left="5925" w:hanging="360"/>
      </w:pPr>
    </w:lvl>
    <w:lvl w:ilvl="8" w:tplc="0408001B" w:tentative="1">
      <w:start w:val="1"/>
      <w:numFmt w:val="lowerRoman"/>
      <w:lvlText w:val="%9."/>
      <w:lvlJc w:val="right"/>
      <w:pPr>
        <w:tabs>
          <w:tab w:val="num" w:pos="6645"/>
        </w:tabs>
        <w:ind w:left="6645" w:hanging="180"/>
      </w:pPr>
    </w:lvl>
  </w:abstractNum>
  <w:abstractNum w:abstractNumId="4" w15:restartNumberingAfterBreak="0">
    <w:nsid w:val="48581A4B"/>
    <w:multiLevelType w:val="hybridMultilevel"/>
    <w:tmpl w:val="CA5A6D3C"/>
    <w:lvl w:ilvl="0" w:tplc="41DE7214">
      <w:start w:val="2"/>
      <w:numFmt w:val="decimal"/>
      <w:lvlText w:val="%1."/>
      <w:lvlJc w:val="left"/>
      <w:pPr>
        <w:tabs>
          <w:tab w:val="num" w:pos="765"/>
        </w:tabs>
        <w:ind w:left="765" w:hanging="360"/>
      </w:pPr>
      <w:rPr>
        <w:rFonts w:hint="default"/>
      </w:rPr>
    </w:lvl>
    <w:lvl w:ilvl="1" w:tplc="04080019" w:tentative="1">
      <w:start w:val="1"/>
      <w:numFmt w:val="lowerLetter"/>
      <w:lvlText w:val="%2."/>
      <w:lvlJc w:val="left"/>
      <w:pPr>
        <w:tabs>
          <w:tab w:val="num" w:pos="1485"/>
        </w:tabs>
        <w:ind w:left="1485" w:hanging="360"/>
      </w:pPr>
    </w:lvl>
    <w:lvl w:ilvl="2" w:tplc="0408001B" w:tentative="1">
      <w:start w:val="1"/>
      <w:numFmt w:val="lowerRoman"/>
      <w:lvlText w:val="%3."/>
      <w:lvlJc w:val="right"/>
      <w:pPr>
        <w:tabs>
          <w:tab w:val="num" w:pos="2205"/>
        </w:tabs>
        <w:ind w:left="2205" w:hanging="180"/>
      </w:pPr>
    </w:lvl>
    <w:lvl w:ilvl="3" w:tplc="0408000F" w:tentative="1">
      <w:start w:val="1"/>
      <w:numFmt w:val="decimal"/>
      <w:lvlText w:val="%4."/>
      <w:lvlJc w:val="left"/>
      <w:pPr>
        <w:tabs>
          <w:tab w:val="num" w:pos="2925"/>
        </w:tabs>
        <w:ind w:left="2925" w:hanging="360"/>
      </w:pPr>
    </w:lvl>
    <w:lvl w:ilvl="4" w:tplc="04080019" w:tentative="1">
      <w:start w:val="1"/>
      <w:numFmt w:val="lowerLetter"/>
      <w:lvlText w:val="%5."/>
      <w:lvlJc w:val="left"/>
      <w:pPr>
        <w:tabs>
          <w:tab w:val="num" w:pos="3645"/>
        </w:tabs>
        <w:ind w:left="3645" w:hanging="360"/>
      </w:pPr>
    </w:lvl>
    <w:lvl w:ilvl="5" w:tplc="0408001B" w:tentative="1">
      <w:start w:val="1"/>
      <w:numFmt w:val="lowerRoman"/>
      <w:lvlText w:val="%6."/>
      <w:lvlJc w:val="right"/>
      <w:pPr>
        <w:tabs>
          <w:tab w:val="num" w:pos="4365"/>
        </w:tabs>
        <w:ind w:left="4365" w:hanging="180"/>
      </w:pPr>
    </w:lvl>
    <w:lvl w:ilvl="6" w:tplc="0408000F" w:tentative="1">
      <w:start w:val="1"/>
      <w:numFmt w:val="decimal"/>
      <w:lvlText w:val="%7."/>
      <w:lvlJc w:val="left"/>
      <w:pPr>
        <w:tabs>
          <w:tab w:val="num" w:pos="5085"/>
        </w:tabs>
        <w:ind w:left="5085" w:hanging="360"/>
      </w:pPr>
    </w:lvl>
    <w:lvl w:ilvl="7" w:tplc="04080019" w:tentative="1">
      <w:start w:val="1"/>
      <w:numFmt w:val="lowerLetter"/>
      <w:lvlText w:val="%8."/>
      <w:lvlJc w:val="left"/>
      <w:pPr>
        <w:tabs>
          <w:tab w:val="num" w:pos="5805"/>
        </w:tabs>
        <w:ind w:left="5805" w:hanging="360"/>
      </w:pPr>
    </w:lvl>
    <w:lvl w:ilvl="8" w:tplc="0408001B" w:tentative="1">
      <w:start w:val="1"/>
      <w:numFmt w:val="lowerRoman"/>
      <w:lvlText w:val="%9."/>
      <w:lvlJc w:val="right"/>
      <w:pPr>
        <w:tabs>
          <w:tab w:val="num" w:pos="6525"/>
        </w:tabs>
        <w:ind w:left="6525" w:hanging="180"/>
      </w:pPr>
    </w:lvl>
  </w:abstractNum>
  <w:abstractNum w:abstractNumId="5" w15:restartNumberingAfterBreak="0">
    <w:nsid w:val="561F3772"/>
    <w:multiLevelType w:val="hybridMultilevel"/>
    <w:tmpl w:val="0E646BBC"/>
    <w:lvl w:ilvl="0" w:tplc="FF868678">
      <w:start w:val="2"/>
      <w:numFmt w:val="decimal"/>
      <w:lvlText w:val="%1."/>
      <w:lvlJc w:val="left"/>
      <w:pPr>
        <w:tabs>
          <w:tab w:val="num" w:pos="780"/>
        </w:tabs>
        <w:ind w:left="780" w:hanging="360"/>
      </w:pPr>
      <w:rPr>
        <w:rFonts w:hint="default"/>
      </w:r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abstractNum w:abstractNumId="6" w15:restartNumberingAfterBreak="0">
    <w:nsid w:val="68681F73"/>
    <w:multiLevelType w:val="hybridMultilevel"/>
    <w:tmpl w:val="BE241DEE"/>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DED"/>
    <w:rsid w:val="00043238"/>
    <w:rsid w:val="000C35CD"/>
    <w:rsid w:val="000D0E66"/>
    <w:rsid w:val="000D2166"/>
    <w:rsid w:val="000E56A2"/>
    <w:rsid w:val="00101CD8"/>
    <w:rsid w:val="00116728"/>
    <w:rsid w:val="00126BC8"/>
    <w:rsid w:val="00144686"/>
    <w:rsid w:val="001646B6"/>
    <w:rsid w:val="0018659E"/>
    <w:rsid w:val="00191BD1"/>
    <w:rsid w:val="001A1C84"/>
    <w:rsid w:val="001A3063"/>
    <w:rsid w:val="001B5DCE"/>
    <w:rsid w:val="001C6B08"/>
    <w:rsid w:val="001F120A"/>
    <w:rsid w:val="002116B6"/>
    <w:rsid w:val="00216006"/>
    <w:rsid w:val="00243889"/>
    <w:rsid w:val="00250347"/>
    <w:rsid w:val="00256E92"/>
    <w:rsid w:val="00286067"/>
    <w:rsid w:val="00294459"/>
    <w:rsid w:val="002A7F12"/>
    <w:rsid w:val="002B4DE2"/>
    <w:rsid w:val="002B78F5"/>
    <w:rsid w:val="002C30F2"/>
    <w:rsid w:val="002C3C49"/>
    <w:rsid w:val="002F5043"/>
    <w:rsid w:val="00324D0B"/>
    <w:rsid w:val="00330D6F"/>
    <w:rsid w:val="003311BC"/>
    <w:rsid w:val="003971AC"/>
    <w:rsid w:val="00410ABE"/>
    <w:rsid w:val="004175DB"/>
    <w:rsid w:val="004B3F43"/>
    <w:rsid w:val="004B7BEC"/>
    <w:rsid w:val="004C220B"/>
    <w:rsid w:val="004D56CE"/>
    <w:rsid w:val="004E4602"/>
    <w:rsid w:val="004F7F15"/>
    <w:rsid w:val="00537898"/>
    <w:rsid w:val="0054691E"/>
    <w:rsid w:val="00546C53"/>
    <w:rsid w:val="005471E3"/>
    <w:rsid w:val="00561F14"/>
    <w:rsid w:val="005B6AF0"/>
    <w:rsid w:val="005B7DD1"/>
    <w:rsid w:val="005D2CF5"/>
    <w:rsid w:val="005D7595"/>
    <w:rsid w:val="005E044A"/>
    <w:rsid w:val="006416B2"/>
    <w:rsid w:val="00653F78"/>
    <w:rsid w:val="00654A0C"/>
    <w:rsid w:val="00654E4D"/>
    <w:rsid w:val="00662CB3"/>
    <w:rsid w:val="00672D50"/>
    <w:rsid w:val="006744D8"/>
    <w:rsid w:val="006A58B7"/>
    <w:rsid w:val="006A7661"/>
    <w:rsid w:val="006C0CE7"/>
    <w:rsid w:val="006C6C8D"/>
    <w:rsid w:val="00733CB1"/>
    <w:rsid w:val="007420CA"/>
    <w:rsid w:val="0076104B"/>
    <w:rsid w:val="007771D3"/>
    <w:rsid w:val="00791F57"/>
    <w:rsid w:val="007B7E3C"/>
    <w:rsid w:val="007D4277"/>
    <w:rsid w:val="007F4D40"/>
    <w:rsid w:val="008144E3"/>
    <w:rsid w:val="008145A5"/>
    <w:rsid w:val="008218EB"/>
    <w:rsid w:val="00833AE6"/>
    <w:rsid w:val="00864715"/>
    <w:rsid w:val="0086532E"/>
    <w:rsid w:val="00866BCF"/>
    <w:rsid w:val="0087327A"/>
    <w:rsid w:val="008A05AF"/>
    <w:rsid w:val="008B3A2F"/>
    <w:rsid w:val="008C0294"/>
    <w:rsid w:val="008C28DC"/>
    <w:rsid w:val="008E59B0"/>
    <w:rsid w:val="00902F17"/>
    <w:rsid w:val="00903D45"/>
    <w:rsid w:val="00915F08"/>
    <w:rsid w:val="0092113D"/>
    <w:rsid w:val="0092686B"/>
    <w:rsid w:val="0093741C"/>
    <w:rsid w:val="00945C5D"/>
    <w:rsid w:val="00952354"/>
    <w:rsid w:val="0097237E"/>
    <w:rsid w:val="00974BE2"/>
    <w:rsid w:val="00977D62"/>
    <w:rsid w:val="00985107"/>
    <w:rsid w:val="00993C08"/>
    <w:rsid w:val="009A07A3"/>
    <w:rsid w:val="009A31E5"/>
    <w:rsid w:val="009C6A10"/>
    <w:rsid w:val="00A14F43"/>
    <w:rsid w:val="00A27438"/>
    <w:rsid w:val="00A465B2"/>
    <w:rsid w:val="00A7568C"/>
    <w:rsid w:val="00A77E94"/>
    <w:rsid w:val="00A82459"/>
    <w:rsid w:val="00A92AB0"/>
    <w:rsid w:val="00AC138A"/>
    <w:rsid w:val="00AE4CE7"/>
    <w:rsid w:val="00AF133C"/>
    <w:rsid w:val="00B00FDC"/>
    <w:rsid w:val="00B379DD"/>
    <w:rsid w:val="00B42253"/>
    <w:rsid w:val="00B525C4"/>
    <w:rsid w:val="00B64EB0"/>
    <w:rsid w:val="00B95F78"/>
    <w:rsid w:val="00BC73A4"/>
    <w:rsid w:val="00BD5CD5"/>
    <w:rsid w:val="00BE396C"/>
    <w:rsid w:val="00C25B81"/>
    <w:rsid w:val="00C44685"/>
    <w:rsid w:val="00C65394"/>
    <w:rsid w:val="00C75306"/>
    <w:rsid w:val="00C843E6"/>
    <w:rsid w:val="00CF107D"/>
    <w:rsid w:val="00D278A3"/>
    <w:rsid w:val="00D349DA"/>
    <w:rsid w:val="00D52DA9"/>
    <w:rsid w:val="00D6422A"/>
    <w:rsid w:val="00D724ED"/>
    <w:rsid w:val="00D8267F"/>
    <w:rsid w:val="00DB0A04"/>
    <w:rsid w:val="00DB5797"/>
    <w:rsid w:val="00DD0D55"/>
    <w:rsid w:val="00DF06F8"/>
    <w:rsid w:val="00E14F98"/>
    <w:rsid w:val="00E16B89"/>
    <w:rsid w:val="00E45F70"/>
    <w:rsid w:val="00E51B83"/>
    <w:rsid w:val="00E64DF4"/>
    <w:rsid w:val="00E678BA"/>
    <w:rsid w:val="00E95A03"/>
    <w:rsid w:val="00EA5768"/>
    <w:rsid w:val="00EB7DED"/>
    <w:rsid w:val="00EC0A62"/>
    <w:rsid w:val="00EC514F"/>
    <w:rsid w:val="00ED3FF1"/>
    <w:rsid w:val="00EE2128"/>
    <w:rsid w:val="00EE2544"/>
    <w:rsid w:val="00EE403C"/>
    <w:rsid w:val="00EF0C50"/>
    <w:rsid w:val="00EF2ECA"/>
    <w:rsid w:val="00F156BD"/>
    <w:rsid w:val="00F770FC"/>
    <w:rsid w:val="00FA0ED6"/>
    <w:rsid w:val="00FB1CDE"/>
    <w:rsid w:val="00FB5485"/>
    <w:rsid w:val="00FE0CF6"/>
    <w:rsid w:val="00FE1D05"/>
    <w:rsid w:val="00FE627B"/>
    <w:rsid w:val="00FF21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4D721"/>
  <w15:docId w15:val="{A799646D-444A-45AF-8D05-A484B525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DE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B7DED"/>
    <w:rPr>
      <w:rFonts w:ascii="Tahoma" w:hAnsi="Tahoma"/>
      <w:sz w:val="16"/>
      <w:szCs w:val="16"/>
    </w:rPr>
  </w:style>
  <w:style w:type="character" w:customStyle="1" w:styleId="Char">
    <w:name w:val="Κείμενο πλαισίου Char"/>
    <w:link w:val="a3"/>
    <w:uiPriority w:val="99"/>
    <w:semiHidden/>
    <w:rsid w:val="00EB7DED"/>
    <w:rPr>
      <w:rFonts w:ascii="Tahoma" w:eastAsia="Times New Roman" w:hAnsi="Tahoma" w:cs="Tahoma"/>
      <w:sz w:val="16"/>
      <w:szCs w:val="16"/>
      <w:lang w:eastAsia="el-GR"/>
    </w:rPr>
  </w:style>
  <w:style w:type="paragraph" w:customStyle="1" w:styleId="1">
    <w:name w:val="Παράγραφος λίστας1"/>
    <w:basedOn w:val="a"/>
    <w:uiPriority w:val="34"/>
    <w:qFormat/>
    <w:rsid w:val="009A31E5"/>
    <w:pPr>
      <w:ind w:left="720"/>
      <w:contextualSpacing/>
    </w:pPr>
  </w:style>
  <w:style w:type="table" w:styleId="a4">
    <w:name w:val="Table Grid"/>
    <w:basedOn w:val="a1"/>
    <w:uiPriority w:val="59"/>
    <w:rsid w:val="009A31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rsid w:val="00126BC8"/>
    <w:pPr>
      <w:spacing w:before="100" w:beforeAutospacing="1" w:after="100" w:afterAutospacing="1"/>
    </w:pPr>
  </w:style>
  <w:style w:type="character" w:styleId="a5">
    <w:name w:val="Emphasis"/>
    <w:uiPriority w:val="20"/>
    <w:qFormat/>
    <w:rsid w:val="0092113D"/>
    <w:rPr>
      <w:i/>
      <w:iCs/>
    </w:rPr>
  </w:style>
  <w:style w:type="character" w:styleId="a6">
    <w:name w:val="Strong"/>
    <w:uiPriority w:val="22"/>
    <w:qFormat/>
    <w:rsid w:val="0092113D"/>
    <w:rPr>
      <w:b/>
      <w:bCs/>
    </w:rPr>
  </w:style>
  <w:style w:type="character" w:customStyle="1" w:styleId="5yl5">
    <w:name w:val="_5yl5"/>
    <w:basedOn w:val="a0"/>
    <w:rsid w:val="004175DB"/>
  </w:style>
  <w:style w:type="character" w:customStyle="1" w:styleId="apple-converted-space">
    <w:name w:val="apple-converted-space"/>
    <w:rsid w:val="001A1C84"/>
  </w:style>
  <w:style w:type="character" w:customStyle="1" w:styleId="uficommentbody">
    <w:name w:val="uficommentbody"/>
    <w:basedOn w:val="a0"/>
    <w:rsid w:val="009C6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652781">
      <w:bodyDiv w:val="1"/>
      <w:marLeft w:val="0"/>
      <w:marRight w:val="0"/>
      <w:marTop w:val="0"/>
      <w:marBottom w:val="0"/>
      <w:divBdr>
        <w:top w:val="none" w:sz="0" w:space="0" w:color="auto"/>
        <w:left w:val="none" w:sz="0" w:space="0" w:color="auto"/>
        <w:bottom w:val="none" w:sz="0" w:space="0" w:color="auto"/>
        <w:right w:val="none" w:sz="0" w:space="0" w:color="auto"/>
      </w:divBdr>
    </w:div>
    <w:div w:id="78030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3A21B-FC86-4DB3-A264-ED360948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2757</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Spyros Dimos</cp:lastModifiedBy>
  <cp:revision>2</cp:revision>
  <cp:lastPrinted>2014-11-03T09:09:00Z</cp:lastPrinted>
  <dcterms:created xsi:type="dcterms:W3CDTF">2020-10-26T22:21:00Z</dcterms:created>
  <dcterms:modified xsi:type="dcterms:W3CDTF">2020-10-26T22:21:00Z</dcterms:modified>
</cp:coreProperties>
</file>